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360" w:after="720" w:line="500" w:lineRule="exact"/>
        <w:jc w:val="center"/>
        <w:rPr>
          <w:rFonts w:hint="eastAsia" w:ascii="宋体" w:hAnsi="宋体" w:cs="宋体"/>
          <w:b w:val="0"/>
          <w:kern w:val="0"/>
          <w:lang w:val="zh-CN"/>
        </w:rPr>
      </w:pPr>
      <w:r>
        <w:rPr>
          <w:rFonts w:hint="eastAsia" w:ascii="宋体" w:hAnsi="宋体" w:cs="宋体"/>
          <w:b w:val="0"/>
          <w:kern w:val="0"/>
          <w:lang w:val="zh-CN"/>
        </w:rPr>
        <w:t>需求清单</w:t>
      </w:r>
    </w:p>
    <w:p>
      <w:pPr>
        <w:shd w:val="clear" w:color="auto" w:fill="FFFFFF"/>
        <w:snapToGrid w:val="0"/>
        <w:spacing w:line="360" w:lineRule="auto"/>
        <w:rPr>
          <w:rFonts w:ascii="宋体" w:hAnsi="宋体"/>
          <w:b/>
          <w:sz w:val="32"/>
        </w:rPr>
      </w:pPr>
      <w:bookmarkStart w:id="0" w:name="_Toc460421666"/>
      <w:bookmarkStart w:id="1" w:name="_Toc458255242"/>
      <w:bookmarkStart w:id="2" w:name="_Toc458334187"/>
      <w:r>
        <w:rPr>
          <w:rFonts w:hint="eastAsia" w:ascii="宋体" w:hAnsi="宋体"/>
          <w:b/>
          <w:sz w:val="32"/>
        </w:rPr>
        <w:t>一、项目名称</w:t>
      </w:r>
      <w:bookmarkEnd w:id="0"/>
      <w:bookmarkEnd w:id="1"/>
      <w:bookmarkEnd w:id="2"/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  <w:lang w:val="en-US" w:eastAsia="zh-CN"/>
        </w:rPr>
        <w:t>OA</w:t>
      </w:r>
      <w:r>
        <w:rPr>
          <w:rFonts w:hint="eastAsia"/>
          <w:sz w:val="24"/>
          <w:szCs w:val="24"/>
        </w:rPr>
        <w:t>办公自动化系统。</w:t>
      </w:r>
    </w:p>
    <w:p>
      <w:pPr>
        <w:shd w:val="clear" w:color="auto" w:fill="FFFFFF"/>
        <w:snapToGrid w:val="0"/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二、需求清单</w:t>
      </w: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610"/>
        <w:gridCol w:w="1122"/>
        <w:gridCol w:w="1620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软件系统名称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免费维护期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办公自动化系统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4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移动审批（APP）</w:t>
            </w: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云服务器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1套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1年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作为</w:t>
            </w:r>
            <w:r>
              <w:rPr>
                <w:rFonts w:hint="eastAsia" w:ascii="宋体" w:hAnsi="宋体"/>
                <w:szCs w:val="21"/>
              </w:rPr>
              <w:t>办公自动化系统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服务器使用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三、详细需求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tbl>
      <w:tblPr>
        <w:tblStyle w:val="3"/>
        <w:tblW w:w="9710" w:type="dxa"/>
        <w:tblInd w:w="-6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892"/>
        <w:gridCol w:w="7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OA系统需求说明平台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00" w:lineRule="auto"/>
              <w:ind w:left="504" w:hanging="504"/>
              <w:jc w:val="both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办公系统</w:t>
            </w:r>
          </w:p>
          <w:p>
            <w:pPr>
              <w:widowControl w:val="0"/>
              <w:numPr>
                <w:ilvl w:val="0"/>
                <w:numId w:val="2"/>
              </w:numPr>
              <w:spacing w:line="300" w:lineRule="auto"/>
              <w:ind w:left="567" w:hanging="567"/>
              <w:jc w:val="both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总体技术需求</w:t>
            </w:r>
          </w:p>
          <w:p>
            <w:pPr>
              <w:widowControl w:val="0"/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</w:rPr>
              <w:t>办公系统支持</w:t>
            </w:r>
            <w:r>
              <w:rPr>
                <w:rFonts w:ascii="宋体" w:hAnsi="宋体"/>
                <w:szCs w:val="21"/>
              </w:rPr>
              <w:t>不少于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100</w:t>
            </w:r>
            <w:bookmarkStart w:id="3" w:name="_GoBack"/>
            <w:bookmarkEnd w:id="3"/>
            <w:r>
              <w:rPr>
                <w:rFonts w:hint="eastAsia" w:ascii="宋体" w:hAnsi="宋体"/>
                <w:szCs w:val="21"/>
              </w:rPr>
              <w:t>用户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使用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widowControl w:val="0"/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▲支持Word</w:t>
            </w:r>
            <w:r>
              <w:rPr>
                <w:rFonts w:ascii="宋体" w:hAnsi="宋体"/>
                <w:szCs w:val="21"/>
              </w:rPr>
              <w:t>/WPS文字</w:t>
            </w:r>
            <w:r>
              <w:rPr>
                <w:rFonts w:hint="eastAsia" w:ascii="宋体" w:hAnsi="宋体"/>
                <w:szCs w:val="21"/>
              </w:rPr>
              <w:t>处理软件，全面支持跨平台，包括服务器端及桌面跨平台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widowControl w:val="0"/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</w:t>
            </w:r>
            <w:r>
              <w:rPr>
                <w:rFonts w:ascii="宋体" w:hAnsi="宋体"/>
                <w:szCs w:val="21"/>
              </w:rPr>
              <w:t>基于Web技术，采用浏览器即可使用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widowControl w:val="0"/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</w:t>
            </w:r>
            <w:r>
              <w:rPr>
                <w:rFonts w:ascii="宋体" w:hAnsi="宋体"/>
                <w:szCs w:val="21"/>
              </w:rPr>
              <w:t>具有图型的可视化表单定制功能；</w:t>
            </w:r>
          </w:p>
          <w:p>
            <w:pPr>
              <w:widowControl w:val="0"/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</w:t>
            </w:r>
            <w:r>
              <w:rPr>
                <w:rFonts w:ascii="宋体" w:hAnsi="宋体"/>
                <w:szCs w:val="21"/>
              </w:rPr>
              <w:t>具有图型的可视化流程定制功能；</w:t>
            </w:r>
          </w:p>
          <w:p>
            <w:pPr>
              <w:widowControl w:val="0"/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</w:t>
            </w:r>
            <w:r>
              <w:rPr>
                <w:rFonts w:ascii="宋体" w:hAnsi="宋体"/>
                <w:szCs w:val="21"/>
              </w:rPr>
              <w:t>支持所有公文的草稿、编辑过程文件不在本地保存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widowControl w:val="0"/>
              <w:numPr>
                <w:ilvl w:val="0"/>
                <w:numId w:val="3"/>
              </w:numPr>
              <w:snapToGrid w:val="0"/>
              <w:spacing w:line="30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</w:rPr>
              <w:t>投标产品必须</w:t>
            </w:r>
            <w:r>
              <w:rPr>
                <w:rFonts w:hint="eastAsia" w:ascii="宋体" w:hAnsi="宋体"/>
                <w:kern w:val="2"/>
                <w:szCs w:val="21"/>
              </w:rPr>
              <w:t>涵盖</w:t>
            </w:r>
            <w:r>
              <w:rPr>
                <w:rFonts w:hint="eastAsia" w:ascii="宋体" w:hAnsi="宋体"/>
                <w:kern w:val="2"/>
                <w:szCs w:val="21"/>
                <w:lang w:val="en-US" w:eastAsia="zh-CN"/>
              </w:rPr>
              <w:t>我公司</w:t>
            </w:r>
            <w:r>
              <w:rPr>
                <w:rFonts w:hint="eastAsia" w:ascii="宋体" w:hAnsi="宋体"/>
                <w:kern w:val="2"/>
                <w:szCs w:val="21"/>
              </w:rPr>
              <w:t>行政办公全业务流程的应用；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300" w:lineRule="auto"/>
              <w:ind w:left="567" w:hanging="567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功能需求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我的工作</w:t>
            </w: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我的待办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我的已办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文件督办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通知公告</w:t>
            </w: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发布新公告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收到的公告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审批事项</w:t>
            </w: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公文发文、事项、业务审批（审批中，加设联办，联办为：多人办理，设其中一个为主办人）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合同签订审批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出差审批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公文管理</w:t>
            </w: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公司收文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发文审批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收文历史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财务类申请</w:t>
            </w: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资金支付审批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备用金借款审批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固定资产申请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接待管理</w:t>
            </w: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大型活动租车审批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接待用餐审批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酒店预订审批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行政管理</w:t>
            </w: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用车申请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酒店、租车预订申请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办公用品入库出库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办公用品申购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办公用品申领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名片印刷申请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公章使用申请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营业执照申请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人事管理</w:t>
            </w: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请假申请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转正申请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调岗申请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离职申请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资产管理</w:t>
            </w: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资产需求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资产录入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资产领用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资产借用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资产归还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资产调拨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资产报修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资产处置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权限管理</w:t>
            </w: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角色管理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功能按钮权限管理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数据权限管理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四、其它要求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宋体" w:hAnsi="宋体"/>
          <w:b/>
          <w:sz w:val="24"/>
        </w:rPr>
        <w:t>交货期：合同签订之日起</w:t>
      </w:r>
      <w:r>
        <w:rPr>
          <w:rFonts w:hint="eastAsia" w:ascii="宋体" w:hAnsi="宋体"/>
          <w:b/>
          <w:sz w:val="24"/>
          <w:lang w:val="en-US" w:eastAsia="zh-CN"/>
        </w:rPr>
        <w:t>3</w:t>
      </w:r>
      <w:r>
        <w:rPr>
          <w:rFonts w:hint="eastAsia" w:ascii="宋体" w:hAnsi="宋体"/>
          <w:b/>
          <w:sz w:val="24"/>
        </w:rPr>
        <w:t>0天内。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2、投标人必须提供详细的保修期内技术支持和服务方案，技术支持和服务方案包括（但不限于）：</w:t>
      </w:r>
    </w:p>
    <w:p>
      <w:pPr>
        <w:snapToGrid w:val="0"/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</w:t>
      </w:r>
      <w:r>
        <w:rPr>
          <w:rFonts w:hint="eastAsia" w:ascii="宋体" w:hAnsi="宋体"/>
          <w:sz w:val="24"/>
          <w:lang w:val="en-US" w:eastAsia="zh-CN"/>
        </w:rPr>
        <w:t>办公系统</w:t>
      </w:r>
      <w:r>
        <w:rPr>
          <w:rFonts w:hint="eastAsia" w:ascii="宋体" w:hAnsi="宋体"/>
          <w:sz w:val="24"/>
        </w:rPr>
        <w:t>提供不少于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年的免费维护。</w:t>
      </w:r>
    </w:p>
    <w:p>
      <w:pPr>
        <w:snapToGrid w:val="0"/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2）提供每周7×24小时技术支持和服务，2小时内作出实质性响应，对重大问题提供现场技术支持，8小时内到达指定现场。 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sz w:val="24"/>
        </w:rPr>
      </w:pPr>
      <w:r>
        <w:rPr>
          <w:rFonts w:hint="eastAsia" w:ascii="宋体" w:hAnsi="宋体"/>
          <w:sz w:val="24"/>
          <w:szCs w:val="24"/>
        </w:rPr>
        <w:t>3、</w:t>
      </w:r>
      <w:r>
        <w:rPr>
          <w:rFonts w:hint="eastAsia" w:ascii="宋体" w:hAnsi="宋体" w:cs="Tahoma"/>
          <w:sz w:val="24"/>
        </w:rPr>
        <w:t>投标人必须根据所投产品的技术参数、资质资料编写投标文件。在中标结果公示期间，采购人有权对中标候选人所投产品的资质证书等进行核查，如发现与其投标文件中的描述不一，代理机构将报政府采购主管部门严肃处理。</w:t>
      </w:r>
    </w:p>
    <w:p>
      <w:pPr>
        <w:rPr>
          <w:rFonts w:hint="eastAsia" w:ascii="宋体" w:hAnsi="宋体" w:cs="宋体"/>
          <w:b/>
          <w:bCs/>
          <w:kern w:val="44"/>
          <w:sz w:val="32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F7A06"/>
    <w:multiLevelType w:val="multilevel"/>
    <w:tmpl w:val="178F7A06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C77DD9"/>
    <w:multiLevelType w:val="multilevel"/>
    <w:tmpl w:val="3BC77DD9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C9314F"/>
    <w:multiLevelType w:val="multilevel"/>
    <w:tmpl w:val="6CC9314F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ZjU3YWJjZDM0NmQwMWIyNmI1NTQxYmY2ZTg5M2YifQ=="/>
  </w:docVars>
  <w:rsids>
    <w:rsidRoot w:val="7C473FF3"/>
    <w:rsid w:val="209C7205"/>
    <w:rsid w:val="7C4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798</Words>
  <Characters>814</Characters>
  <Lines>0</Lines>
  <Paragraphs>0</Paragraphs>
  <TotalTime>33</TotalTime>
  <ScaleCrop>false</ScaleCrop>
  <LinksUpToDate>false</LinksUpToDate>
  <CharactersWithSpaces>815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2022-06-29T02:47:00Z</dcterms:created>
  <dc:creator>中二病的有钱人</dc:creator>
  <cp:lastModifiedBy>中二病的有钱人</cp:lastModifiedBy>
  <cp:lastPrinted>2022-06-29T03:09:54Z</cp:lastPrinted>
  <dcterms:modified xsi:type="dcterms:W3CDTF">2022-06-29T03:28:55Z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5F570A2CEF204D219FB6E8450CD646DF</vt:lpwstr>
  </property>
</Properties>
</file>