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B23241">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海口国家高新区管委会</w:t>
      </w:r>
    </w:p>
    <w:p w14:paraId="5B2AD9C4">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项</w:t>
      </w:r>
    </w:p>
    <w:p w14:paraId="59ECE37B">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目</w:t>
      </w:r>
    </w:p>
    <w:p w14:paraId="48032E3C">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比</w:t>
      </w:r>
    </w:p>
    <w:p w14:paraId="1658354E">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选</w:t>
      </w:r>
    </w:p>
    <w:p w14:paraId="19F32B30">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文</w:t>
      </w:r>
    </w:p>
    <w:p w14:paraId="076914BA">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件</w:t>
      </w:r>
    </w:p>
    <w:p w14:paraId="6ABB3204">
      <w:pPr>
        <w:pStyle w:val="2"/>
        <w:rPr>
          <w:rFonts w:hint="eastAsia" w:ascii="华文中宋" w:hAnsi="华文中宋" w:eastAsia="华文中宋" w:cs="华文中宋"/>
          <w:sz w:val="44"/>
          <w:szCs w:val="44"/>
          <w:u w:val="none"/>
          <w:lang w:val="en-US" w:eastAsia="zh-CN"/>
        </w:rPr>
      </w:pPr>
    </w:p>
    <w:p w14:paraId="15CC1746">
      <w:pPr>
        <w:rPr>
          <w:rFonts w:hint="eastAsia"/>
          <w:lang w:val="en-US" w:eastAsia="zh-CN"/>
        </w:rPr>
      </w:pPr>
    </w:p>
    <w:p w14:paraId="50A89EB8">
      <w:pPr>
        <w:keepNext w:val="0"/>
        <w:keepLines w:val="0"/>
        <w:pageBreakBefore w:val="0"/>
        <w:widowControl w:val="0"/>
        <w:kinsoku/>
        <w:wordWrap/>
        <w:overflowPunct/>
        <w:topLinePunct w:val="0"/>
        <w:autoSpaceDE/>
        <w:autoSpaceDN/>
        <w:bidi w:val="0"/>
        <w:adjustRightInd/>
        <w:snapToGrid/>
        <w:spacing w:before="0" w:line="560" w:lineRule="exact"/>
        <w:ind w:firstLine="321" w:firstLineChars="1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采购方式：项目比选</w:t>
      </w:r>
    </w:p>
    <w:p w14:paraId="4E531861">
      <w:pPr>
        <w:keepNext w:val="0"/>
        <w:keepLines w:val="0"/>
        <w:pageBreakBefore w:val="0"/>
        <w:widowControl w:val="0"/>
        <w:kinsoku/>
        <w:wordWrap/>
        <w:overflowPunct/>
        <w:topLinePunct w:val="0"/>
        <w:autoSpaceDE/>
        <w:autoSpaceDN/>
        <w:bidi w:val="0"/>
        <w:adjustRightInd/>
        <w:snapToGrid/>
        <w:spacing w:before="0" w:line="560" w:lineRule="exact"/>
        <w:ind w:firstLine="321" w:firstLineChars="1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项目名称：</w:t>
      </w:r>
      <w:r>
        <w:rPr>
          <w:rFonts w:hint="eastAsia" w:ascii="仿宋" w:hAnsi="仿宋" w:eastAsia="仿宋" w:cs="仿宋"/>
          <w:sz w:val="32"/>
          <w:szCs w:val="32"/>
        </w:rPr>
        <w:t>海口国家高新区</w:t>
      </w:r>
      <w:r>
        <w:rPr>
          <w:rFonts w:hint="eastAsia" w:ascii="仿宋" w:hAnsi="仿宋" w:eastAsia="仿宋" w:cs="仿宋"/>
          <w:color w:val="000000"/>
          <w:kern w:val="0"/>
          <w:sz w:val="32"/>
          <w:szCs w:val="32"/>
          <w:lang w:val="en-US" w:eastAsia="zh-CN" w:bidi="ar"/>
        </w:rPr>
        <w:t>建设项目设计报建方案技术审查</w:t>
      </w:r>
      <w:r>
        <w:rPr>
          <w:rFonts w:hint="eastAsia" w:ascii="仿宋" w:hAnsi="仿宋" w:eastAsia="仿宋" w:cs="仿宋"/>
          <w:sz w:val="32"/>
          <w:szCs w:val="32"/>
        </w:rPr>
        <w:t>服务</w:t>
      </w:r>
    </w:p>
    <w:p w14:paraId="142F37F8">
      <w:pPr>
        <w:keepNext w:val="0"/>
        <w:keepLines w:val="0"/>
        <w:pageBreakBefore w:val="0"/>
        <w:widowControl w:val="0"/>
        <w:kinsoku/>
        <w:wordWrap/>
        <w:overflowPunct/>
        <w:topLinePunct w:val="0"/>
        <w:autoSpaceDE/>
        <w:autoSpaceDN/>
        <w:bidi w:val="0"/>
        <w:adjustRightInd/>
        <w:snapToGrid/>
        <w:spacing w:before="0" w:line="560" w:lineRule="exact"/>
        <w:ind w:firstLine="321" w:firstLineChars="1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采购人：海口国家高新技术产业开发区管理委员会</w:t>
      </w:r>
    </w:p>
    <w:p w14:paraId="62DA14CB">
      <w:pPr>
        <w:keepNext w:val="0"/>
        <w:keepLines w:val="0"/>
        <w:pageBreakBefore w:val="0"/>
        <w:widowControl w:val="0"/>
        <w:kinsoku/>
        <w:wordWrap/>
        <w:overflowPunct/>
        <w:topLinePunct w:val="0"/>
        <w:autoSpaceDE/>
        <w:autoSpaceDN/>
        <w:bidi w:val="0"/>
        <w:adjustRightInd/>
        <w:snapToGrid/>
        <w:spacing w:before="0"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2383695A">
      <w:pPr>
        <w:rPr>
          <w:rFonts w:hint="eastAsia"/>
          <w:lang w:val="en-US" w:eastAsia="zh-CN"/>
        </w:rPr>
      </w:pPr>
    </w:p>
    <w:p w14:paraId="6DC2DA96">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二零二</w:t>
      </w:r>
      <w:r>
        <w:rPr>
          <w:rFonts w:hint="eastAsia" w:ascii="仿宋_GB2312" w:hAnsi="仿宋_GB2312" w:cs="仿宋_GB2312"/>
          <w:b/>
          <w:bCs/>
          <w:sz w:val="32"/>
          <w:szCs w:val="32"/>
          <w:u w:val="none"/>
          <w:lang w:val="en-US" w:eastAsia="zh-CN"/>
        </w:rPr>
        <w:t>四</w:t>
      </w:r>
      <w:r>
        <w:rPr>
          <w:rFonts w:hint="eastAsia" w:ascii="仿宋_GB2312" w:hAnsi="仿宋_GB2312" w:eastAsia="仿宋_GB2312" w:cs="仿宋_GB2312"/>
          <w:b/>
          <w:bCs/>
          <w:sz w:val="32"/>
          <w:szCs w:val="32"/>
          <w:u w:val="none"/>
          <w:lang w:val="en-US" w:eastAsia="zh-CN"/>
        </w:rPr>
        <w:t>年</w:t>
      </w:r>
      <w:r>
        <w:rPr>
          <w:rFonts w:hint="eastAsia" w:ascii="仿宋_GB2312" w:hAnsi="仿宋_GB2312" w:cs="仿宋_GB2312"/>
          <w:b/>
          <w:bCs/>
          <w:sz w:val="32"/>
          <w:szCs w:val="32"/>
          <w:u w:val="none"/>
          <w:lang w:val="en-US" w:eastAsia="zh-CN"/>
        </w:rPr>
        <w:t>十</w:t>
      </w:r>
      <w:r>
        <w:rPr>
          <w:rFonts w:hint="eastAsia" w:ascii="仿宋_GB2312" w:hAnsi="仿宋_GB2312" w:eastAsia="仿宋_GB2312" w:cs="仿宋_GB2312"/>
          <w:b/>
          <w:bCs/>
          <w:sz w:val="32"/>
          <w:szCs w:val="32"/>
          <w:u w:val="none"/>
          <w:lang w:val="en-US" w:eastAsia="zh-CN"/>
        </w:rPr>
        <w:t>月</w:t>
      </w:r>
    </w:p>
    <w:p w14:paraId="09C2EF12">
      <w:pPr>
        <w:keepNext w:val="0"/>
        <w:keepLines w:val="0"/>
        <w:pageBreakBefore w:val="0"/>
        <w:widowControl w:val="0"/>
        <w:kinsoku/>
        <w:wordWrap/>
        <w:overflowPunct/>
        <w:topLinePunct w:val="0"/>
        <w:autoSpaceDE/>
        <w:autoSpaceDN/>
        <w:bidi w:val="0"/>
        <w:adjustRightInd/>
        <w:snapToGrid/>
        <w:spacing w:before="0" w:line="560" w:lineRule="exact"/>
        <w:jc w:val="left"/>
        <w:textAlignment w:val="auto"/>
        <w:rPr>
          <w:rFonts w:hint="eastAsia" w:ascii="仿宋_GB2312" w:hAnsi="仿宋_GB2312" w:eastAsia="仿宋_GB2312" w:cs="仿宋_GB2312"/>
          <w:sz w:val="32"/>
          <w:szCs w:val="32"/>
          <w:u w:val="none"/>
          <w:lang w:val="en-US" w:eastAsia="zh-CN"/>
        </w:rPr>
        <w:sectPr>
          <w:pgSz w:w="11920" w:h="16840"/>
          <w:pgMar w:top="1080" w:right="1340" w:bottom="1160" w:left="1200" w:header="899" w:footer="978" w:gutter="0"/>
          <w:lnNumType w:countBy="0" w:distance="360"/>
          <w:cols w:equalWidth="0" w:num="1">
            <w:col w:w="9380"/>
          </w:cols>
        </w:sectPr>
      </w:pPr>
    </w:p>
    <w:p w14:paraId="57DB5EFE">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华文中宋" w:hAnsi="华文中宋" w:eastAsia="华文中宋" w:cs="华文中宋"/>
          <w:sz w:val="44"/>
          <w:szCs w:val="44"/>
          <w:u w:val="none"/>
          <w:lang w:val="en-US" w:eastAsia="zh-CN"/>
        </w:rPr>
      </w:pPr>
      <w:r>
        <w:rPr>
          <w:rFonts w:hint="eastAsia" w:ascii="华文中宋" w:hAnsi="华文中宋" w:eastAsia="华文中宋" w:cs="华文中宋"/>
          <w:sz w:val="44"/>
          <w:szCs w:val="44"/>
          <w:u w:val="none"/>
          <w:lang w:val="en-US" w:eastAsia="zh-CN"/>
        </w:rPr>
        <w:t>目  录</w:t>
      </w:r>
    </w:p>
    <w:p w14:paraId="464BFC7F">
      <w:pPr>
        <w:pStyle w:val="2"/>
        <w:rPr>
          <w:rFonts w:hint="eastAsia"/>
          <w:lang w:val="en-US" w:eastAsia="zh-CN"/>
        </w:rPr>
      </w:pPr>
    </w:p>
    <w:p w14:paraId="0F7011E9">
      <w:pPr>
        <w:pStyle w:val="8"/>
        <w:tabs>
          <w:tab w:val="right" w:leader="dot" w:pos="8858"/>
        </w:tabs>
        <w:spacing w:before="312" w:beforeLines="100" w:after="312" w:afterLines="100" w:line="480" w:lineRule="auto"/>
        <w:ind w:firstLine="280" w:firstLineChars="100"/>
        <w:jc w:val="both"/>
        <w:rPr>
          <w:rFonts w:hint="eastAsia" w:ascii="仿宋" w:hAnsi="仿宋" w:eastAsia="仿宋" w:cs="Times New Roman"/>
          <w:color w:val="auto"/>
          <w:sz w:val="28"/>
          <w:highlight w:val="none"/>
          <w:lang w:val="en-US" w:eastAsia="zh-CN"/>
        </w:rPr>
      </w:pPr>
      <w:r>
        <w:rPr>
          <w:rFonts w:ascii="仿宋" w:hAnsi="仿宋" w:eastAsia="仿宋" w:cs="Times New Roman"/>
          <w:color w:val="auto"/>
          <w:sz w:val="28"/>
          <w:highlight w:val="none"/>
        </w:rPr>
        <w:fldChar w:fldCharType="begin"/>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instrText xml:space="preserve">HYPERLINK \l "_Toc433126982"</w:instrText>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fldChar w:fldCharType="separate"/>
      </w:r>
      <w:r>
        <w:rPr>
          <w:rStyle w:val="15"/>
          <w:rFonts w:hint="eastAsia" w:ascii="仿宋" w:hAnsi="仿宋" w:eastAsia="仿宋" w:cs="宋体"/>
          <w:color w:val="auto"/>
          <w:sz w:val="28"/>
          <w:highlight w:val="none"/>
        </w:rPr>
        <w:t>第</w:t>
      </w:r>
      <w:r>
        <w:rPr>
          <w:rStyle w:val="15"/>
          <w:rFonts w:hint="eastAsia" w:ascii="仿宋" w:hAnsi="仿宋" w:eastAsia="仿宋" w:cs="宋体"/>
          <w:color w:val="auto"/>
          <w:sz w:val="28"/>
          <w:highlight w:val="none"/>
          <w:lang w:eastAsia="zh-CN"/>
        </w:rPr>
        <w:t>一</w:t>
      </w:r>
      <w:r>
        <w:rPr>
          <w:rStyle w:val="15"/>
          <w:rFonts w:hint="eastAsia" w:ascii="仿宋" w:hAnsi="仿宋" w:eastAsia="仿宋" w:cs="宋体"/>
          <w:color w:val="auto"/>
          <w:sz w:val="28"/>
          <w:highlight w:val="none"/>
        </w:rPr>
        <w:t>章</w:t>
      </w:r>
      <w:r>
        <w:rPr>
          <w:rStyle w:val="15"/>
          <w:rFonts w:ascii="仿宋" w:hAnsi="仿宋" w:eastAsia="仿宋" w:cs="宋体"/>
          <w:color w:val="auto"/>
          <w:sz w:val="28"/>
          <w:highlight w:val="none"/>
        </w:rPr>
        <w:t xml:space="preserve">  </w:t>
      </w:r>
      <w:r>
        <w:rPr>
          <w:rStyle w:val="15"/>
          <w:rFonts w:hint="eastAsia" w:ascii="仿宋" w:hAnsi="仿宋" w:eastAsia="仿宋" w:cs="宋体"/>
          <w:color w:val="auto"/>
          <w:sz w:val="28"/>
          <w:highlight w:val="none"/>
          <w:lang w:eastAsia="zh-CN"/>
        </w:rPr>
        <w:t>项目比选邀请函</w:t>
      </w:r>
      <w:r>
        <w:rPr>
          <w:rFonts w:ascii="仿宋" w:hAnsi="仿宋" w:eastAsia="仿宋" w:cs="Times New Roman"/>
          <w:color w:val="auto"/>
          <w:sz w:val="28"/>
          <w:highlight w:val="none"/>
        </w:rPr>
        <w:tab/>
      </w:r>
      <w:r>
        <w:rPr>
          <w:rFonts w:ascii="仿宋" w:hAnsi="仿宋" w:eastAsia="仿宋" w:cs="Times New Roman"/>
          <w:color w:val="auto"/>
          <w:sz w:val="28"/>
          <w:highlight w:val="none"/>
        </w:rPr>
        <w:fldChar w:fldCharType="end"/>
      </w:r>
      <w:r>
        <w:rPr>
          <w:rFonts w:hint="eastAsia" w:ascii="仿宋" w:hAnsi="仿宋" w:eastAsia="仿宋" w:cs="Times New Roman"/>
          <w:color w:val="auto"/>
          <w:sz w:val="28"/>
          <w:highlight w:val="none"/>
          <w:lang w:val="en-US" w:eastAsia="zh-CN"/>
        </w:rPr>
        <w:t>1</w:t>
      </w:r>
    </w:p>
    <w:p w14:paraId="25530924">
      <w:pPr>
        <w:pStyle w:val="8"/>
        <w:tabs>
          <w:tab w:val="right" w:leader="dot" w:pos="8858"/>
        </w:tabs>
        <w:spacing w:before="312" w:beforeLines="100" w:after="312" w:afterLines="100" w:line="480" w:lineRule="auto"/>
        <w:ind w:firstLine="280" w:firstLineChars="100"/>
        <w:jc w:val="both"/>
        <w:rPr>
          <w:rFonts w:hint="eastAsia" w:ascii="仿宋" w:hAnsi="仿宋" w:eastAsia="仿宋" w:cs="Times New Roman"/>
          <w:color w:val="auto"/>
          <w:sz w:val="28"/>
          <w:highlight w:val="none"/>
          <w:lang w:val="en-US" w:eastAsia="zh-CN"/>
        </w:rPr>
      </w:pPr>
      <w:r>
        <w:rPr>
          <w:rFonts w:ascii="仿宋" w:hAnsi="仿宋" w:eastAsia="仿宋" w:cs="Times New Roman"/>
          <w:color w:val="auto"/>
          <w:sz w:val="28"/>
          <w:highlight w:val="none"/>
        </w:rPr>
        <w:fldChar w:fldCharType="begin"/>
      </w:r>
      <w:r>
        <w:rPr>
          <w:rFonts w:ascii="仿宋" w:hAnsi="仿宋" w:eastAsia="仿宋" w:cs="Times New Roman"/>
          <w:color w:val="auto"/>
          <w:sz w:val="28"/>
          <w:highlight w:val="none"/>
        </w:rPr>
        <w:instrText xml:space="preserve"> TOC \o "1-3" \h \z \u </w:instrText>
      </w:r>
      <w:r>
        <w:rPr>
          <w:rFonts w:ascii="仿宋" w:hAnsi="仿宋" w:eastAsia="仿宋" w:cs="Times New Roman"/>
          <w:color w:val="auto"/>
          <w:sz w:val="28"/>
          <w:highlight w:val="none"/>
        </w:rPr>
        <w:fldChar w:fldCharType="separate"/>
      </w:r>
      <w:r>
        <w:rPr>
          <w:rFonts w:ascii="仿宋" w:hAnsi="仿宋" w:eastAsia="仿宋" w:cs="Times New Roman"/>
          <w:color w:val="auto"/>
          <w:sz w:val="28"/>
          <w:highlight w:val="none"/>
        </w:rPr>
        <w:fldChar w:fldCharType="begin"/>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instrText xml:space="preserve">HYPERLINK \l "_Toc433126982"</w:instrText>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fldChar w:fldCharType="separate"/>
      </w:r>
      <w:r>
        <w:rPr>
          <w:rStyle w:val="15"/>
          <w:rFonts w:hint="eastAsia" w:ascii="仿宋" w:hAnsi="仿宋" w:eastAsia="仿宋" w:cs="宋体"/>
          <w:color w:val="auto"/>
          <w:sz w:val="28"/>
          <w:highlight w:val="none"/>
        </w:rPr>
        <w:t>第</w:t>
      </w:r>
      <w:r>
        <w:rPr>
          <w:rStyle w:val="15"/>
          <w:rFonts w:hint="eastAsia" w:ascii="仿宋" w:hAnsi="仿宋" w:eastAsia="仿宋" w:cs="宋体"/>
          <w:color w:val="auto"/>
          <w:sz w:val="28"/>
          <w:highlight w:val="none"/>
          <w:lang w:eastAsia="zh-CN"/>
        </w:rPr>
        <w:t>二</w:t>
      </w:r>
      <w:r>
        <w:rPr>
          <w:rStyle w:val="15"/>
          <w:rFonts w:hint="eastAsia" w:ascii="仿宋" w:hAnsi="仿宋" w:eastAsia="仿宋" w:cs="宋体"/>
          <w:color w:val="auto"/>
          <w:sz w:val="28"/>
          <w:highlight w:val="none"/>
        </w:rPr>
        <w:t>章</w:t>
      </w:r>
      <w:r>
        <w:rPr>
          <w:rStyle w:val="15"/>
          <w:rFonts w:ascii="仿宋" w:hAnsi="仿宋" w:eastAsia="仿宋" w:cs="宋体"/>
          <w:color w:val="auto"/>
          <w:sz w:val="28"/>
          <w:highlight w:val="none"/>
        </w:rPr>
        <w:t xml:space="preserve">  </w:t>
      </w:r>
      <w:r>
        <w:rPr>
          <w:rStyle w:val="15"/>
          <w:rFonts w:hint="eastAsia" w:ascii="仿宋" w:hAnsi="仿宋" w:eastAsia="仿宋" w:cs="宋体"/>
          <w:color w:val="auto"/>
          <w:sz w:val="28"/>
          <w:highlight w:val="none"/>
        </w:rPr>
        <w:t>供应商须知</w:t>
      </w:r>
      <w:r>
        <w:rPr>
          <w:rFonts w:ascii="仿宋" w:hAnsi="仿宋" w:eastAsia="仿宋" w:cs="Times New Roman"/>
          <w:color w:val="auto"/>
          <w:sz w:val="28"/>
          <w:highlight w:val="none"/>
        </w:rPr>
        <w:tab/>
      </w:r>
      <w:r>
        <w:rPr>
          <w:rFonts w:ascii="仿宋" w:hAnsi="仿宋" w:eastAsia="仿宋" w:cs="Times New Roman"/>
          <w:color w:val="auto"/>
          <w:sz w:val="28"/>
          <w:highlight w:val="none"/>
        </w:rPr>
        <w:fldChar w:fldCharType="end"/>
      </w:r>
      <w:r>
        <w:rPr>
          <w:rFonts w:hint="eastAsia" w:ascii="仿宋" w:hAnsi="仿宋" w:eastAsia="仿宋" w:cs="Times New Roman"/>
          <w:color w:val="auto"/>
          <w:sz w:val="28"/>
          <w:highlight w:val="none"/>
          <w:lang w:val="en-US" w:eastAsia="zh-CN"/>
        </w:rPr>
        <w:t>4</w:t>
      </w:r>
    </w:p>
    <w:p w14:paraId="4C0720E1">
      <w:pPr>
        <w:pStyle w:val="8"/>
        <w:tabs>
          <w:tab w:val="right" w:leader="dot" w:pos="8858"/>
        </w:tabs>
        <w:spacing w:before="312" w:beforeLines="100" w:after="312" w:afterLines="100" w:line="480" w:lineRule="auto"/>
        <w:jc w:val="both"/>
        <w:rPr>
          <w:rFonts w:hint="default"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 xml:space="preserve">  </w:t>
      </w:r>
      <w:r>
        <w:rPr>
          <w:rFonts w:ascii="仿宋" w:hAnsi="仿宋" w:eastAsia="仿宋" w:cs="Times New Roman"/>
          <w:color w:val="auto"/>
          <w:sz w:val="28"/>
          <w:highlight w:val="none"/>
        </w:rPr>
        <w:fldChar w:fldCharType="begin"/>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instrText xml:space="preserve">HYPERLINK \l "_Toc433127008"</w:instrText>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fldChar w:fldCharType="separate"/>
      </w:r>
      <w:r>
        <w:rPr>
          <w:rStyle w:val="15"/>
          <w:rFonts w:hint="eastAsia" w:ascii="仿宋" w:hAnsi="仿宋" w:eastAsia="仿宋" w:cs="Times New Roman"/>
          <w:color w:val="auto"/>
          <w:sz w:val="28"/>
          <w:highlight w:val="none"/>
        </w:rPr>
        <w:t>第</w:t>
      </w:r>
      <w:r>
        <w:rPr>
          <w:rStyle w:val="15"/>
          <w:rFonts w:hint="eastAsia" w:ascii="仿宋" w:hAnsi="仿宋" w:eastAsia="仿宋" w:cs="Times New Roman"/>
          <w:color w:val="auto"/>
          <w:sz w:val="28"/>
          <w:highlight w:val="none"/>
          <w:lang w:eastAsia="zh-CN"/>
        </w:rPr>
        <w:t>三</w:t>
      </w:r>
      <w:r>
        <w:rPr>
          <w:rStyle w:val="15"/>
          <w:rFonts w:hint="eastAsia" w:ascii="仿宋" w:hAnsi="仿宋" w:eastAsia="仿宋" w:cs="Times New Roman"/>
          <w:color w:val="auto"/>
          <w:sz w:val="28"/>
          <w:highlight w:val="none"/>
        </w:rPr>
        <w:t>章</w:t>
      </w:r>
      <w:r>
        <w:rPr>
          <w:rStyle w:val="15"/>
          <w:rFonts w:ascii="仿宋" w:hAnsi="仿宋" w:eastAsia="仿宋" w:cs="Times New Roman"/>
          <w:color w:val="auto"/>
          <w:sz w:val="28"/>
          <w:highlight w:val="none"/>
        </w:rPr>
        <w:t xml:space="preserve"> </w:t>
      </w:r>
      <w:r>
        <w:rPr>
          <w:rStyle w:val="15"/>
          <w:rFonts w:hint="eastAsia" w:ascii="仿宋" w:hAnsi="仿宋" w:eastAsia="仿宋" w:cs="Times New Roman"/>
          <w:color w:val="auto"/>
          <w:sz w:val="28"/>
          <w:highlight w:val="none"/>
          <w:lang w:val="en-US" w:eastAsia="zh-CN"/>
        </w:rPr>
        <w:t xml:space="preserve"> </w:t>
      </w:r>
      <w:r>
        <w:rPr>
          <w:rStyle w:val="15"/>
          <w:rFonts w:hint="eastAsia" w:ascii="仿宋" w:hAnsi="仿宋" w:eastAsia="仿宋" w:cs="Times New Roman"/>
          <w:color w:val="auto"/>
          <w:sz w:val="28"/>
          <w:highlight w:val="none"/>
        </w:rPr>
        <w:t>用户需求书</w:t>
      </w:r>
      <w:r>
        <w:rPr>
          <w:rFonts w:ascii="仿宋" w:hAnsi="仿宋" w:eastAsia="仿宋" w:cs="Times New Roman"/>
          <w:color w:val="auto"/>
          <w:sz w:val="28"/>
          <w:highlight w:val="none"/>
        </w:rPr>
        <w:tab/>
      </w:r>
      <w:r>
        <w:rPr>
          <w:rFonts w:ascii="仿宋" w:hAnsi="仿宋" w:eastAsia="仿宋" w:cs="Times New Roman"/>
          <w:color w:val="auto"/>
          <w:sz w:val="28"/>
          <w:highlight w:val="none"/>
        </w:rPr>
        <w:fldChar w:fldCharType="end"/>
      </w:r>
      <w:r>
        <w:rPr>
          <w:rFonts w:hint="eastAsia" w:ascii="仿宋" w:hAnsi="仿宋" w:eastAsia="仿宋" w:cs="Times New Roman"/>
          <w:color w:val="auto"/>
          <w:sz w:val="28"/>
          <w:highlight w:val="none"/>
          <w:lang w:val="en-US" w:eastAsia="zh-CN"/>
        </w:rPr>
        <w:t>11</w:t>
      </w:r>
    </w:p>
    <w:p w14:paraId="54F5F2BA">
      <w:pPr>
        <w:pStyle w:val="8"/>
        <w:tabs>
          <w:tab w:val="right" w:leader="dot" w:pos="8858"/>
        </w:tabs>
        <w:spacing w:before="312" w:beforeLines="100" w:after="312" w:afterLines="100" w:line="480" w:lineRule="auto"/>
        <w:jc w:val="both"/>
        <w:rPr>
          <w:rFonts w:hint="default" w:ascii="仿宋" w:hAnsi="仿宋" w:eastAsia="仿宋" w:cs="Times New Roman"/>
          <w:color w:val="auto"/>
          <w:sz w:val="28"/>
          <w:highlight w:val="none"/>
          <w:lang w:val="en-US" w:eastAsia="zh-CN"/>
        </w:rPr>
      </w:pPr>
      <w:r>
        <w:rPr>
          <w:rFonts w:hint="eastAsia" w:ascii="仿宋" w:hAnsi="仿宋" w:eastAsia="仿宋" w:cs="Times New Roman"/>
          <w:color w:val="auto"/>
          <w:sz w:val="28"/>
          <w:highlight w:val="none"/>
          <w:lang w:val="en-US" w:eastAsia="zh-CN"/>
        </w:rPr>
        <w:t xml:space="preserve">  </w:t>
      </w:r>
      <w:r>
        <w:rPr>
          <w:rFonts w:ascii="仿宋" w:hAnsi="仿宋" w:eastAsia="仿宋" w:cs="Times New Roman"/>
          <w:color w:val="auto"/>
          <w:sz w:val="28"/>
          <w:highlight w:val="none"/>
        </w:rPr>
        <w:fldChar w:fldCharType="begin"/>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instrText xml:space="preserve">HYPERLINK \l "_Toc433127012"</w:instrText>
      </w:r>
      <w:r>
        <w:rPr>
          <w:rStyle w:val="15"/>
          <w:rFonts w:ascii="仿宋" w:hAnsi="仿宋" w:eastAsia="仿宋" w:cs="Times New Roman"/>
          <w:color w:val="auto"/>
          <w:sz w:val="28"/>
          <w:highlight w:val="none"/>
        </w:rPr>
        <w:instrText xml:space="preserve"> </w:instrText>
      </w:r>
      <w:r>
        <w:rPr>
          <w:rFonts w:ascii="仿宋" w:hAnsi="仿宋" w:eastAsia="仿宋" w:cs="Times New Roman"/>
          <w:color w:val="auto"/>
          <w:sz w:val="28"/>
          <w:highlight w:val="none"/>
        </w:rPr>
        <w:fldChar w:fldCharType="separate"/>
      </w:r>
      <w:r>
        <w:rPr>
          <w:rStyle w:val="15"/>
          <w:rFonts w:hint="eastAsia" w:ascii="仿宋" w:hAnsi="仿宋" w:eastAsia="仿宋" w:cs="Times New Roman"/>
          <w:color w:val="auto"/>
          <w:kern w:val="0"/>
          <w:sz w:val="28"/>
          <w:highlight w:val="none"/>
        </w:rPr>
        <w:t>第</w:t>
      </w:r>
      <w:r>
        <w:rPr>
          <w:rStyle w:val="15"/>
          <w:rFonts w:hint="eastAsia" w:ascii="仿宋" w:hAnsi="仿宋" w:eastAsia="仿宋" w:cs="Times New Roman"/>
          <w:color w:val="auto"/>
          <w:kern w:val="0"/>
          <w:sz w:val="28"/>
          <w:highlight w:val="none"/>
          <w:lang w:eastAsia="zh-CN"/>
        </w:rPr>
        <w:t>四</w:t>
      </w:r>
      <w:r>
        <w:rPr>
          <w:rStyle w:val="15"/>
          <w:rFonts w:hint="eastAsia" w:ascii="仿宋" w:hAnsi="仿宋" w:eastAsia="仿宋" w:cs="Times New Roman"/>
          <w:color w:val="auto"/>
          <w:kern w:val="0"/>
          <w:sz w:val="28"/>
          <w:highlight w:val="none"/>
        </w:rPr>
        <w:t>章</w:t>
      </w:r>
      <w:r>
        <w:rPr>
          <w:rStyle w:val="15"/>
          <w:rFonts w:ascii="仿宋" w:hAnsi="仿宋" w:eastAsia="仿宋" w:cs="Times New Roman"/>
          <w:color w:val="auto"/>
          <w:kern w:val="0"/>
          <w:sz w:val="28"/>
          <w:highlight w:val="none"/>
        </w:rPr>
        <w:t xml:space="preserve"> </w:t>
      </w:r>
      <w:r>
        <w:rPr>
          <w:rStyle w:val="15"/>
          <w:rFonts w:hint="eastAsia" w:ascii="仿宋" w:hAnsi="仿宋" w:eastAsia="仿宋" w:cs="Times New Roman"/>
          <w:color w:val="auto"/>
          <w:kern w:val="0"/>
          <w:sz w:val="28"/>
          <w:highlight w:val="none"/>
          <w:lang w:val="en-US" w:eastAsia="zh-CN"/>
        </w:rPr>
        <w:t xml:space="preserve"> </w:t>
      </w:r>
      <w:r>
        <w:rPr>
          <w:rStyle w:val="15"/>
          <w:rFonts w:hint="eastAsia" w:ascii="仿宋" w:hAnsi="仿宋" w:eastAsia="仿宋" w:cs="Times New Roman"/>
          <w:color w:val="auto"/>
          <w:kern w:val="0"/>
          <w:sz w:val="28"/>
          <w:highlight w:val="none"/>
        </w:rPr>
        <w:t>响应文件内容及格式</w:t>
      </w:r>
      <w:r>
        <w:rPr>
          <w:rFonts w:ascii="仿宋" w:hAnsi="仿宋" w:eastAsia="仿宋" w:cs="Times New Roman"/>
          <w:color w:val="auto"/>
          <w:sz w:val="28"/>
          <w:highlight w:val="none"/>
        </w:rPr>
        <w:tab/>
      </w:r>
      <w:r>
        <w:rPr>
          <w:rFonts w:ascii="仿宋" w:hAnsi="仿宋" w:eastAsia="仿宋" w:cs="Times New Roman"/>
          <w:color w:val="auto"/>
          <w:sz w:val="28"/>
          <w:highlight w:val="none"/>
        </w:rPr>
        <w:fldChar w:fldCharType="end"/>
      </w:r>
      <w:r>
        <w:rPr>
          <w:rFonts w:hint="eastAsia" w:ascii="仿宋" w:hAnsi="仿宋" w:eastAsia="仿宋" w:cs="Times New Roman"/>
          <w:color w:val="auto"/>
          <w:sz w:val="28"/>
          <w:highlight w:val="none"/>
          <w:lang w:val="en-US" w:eastAsia="zh-CN"/>
        </w:rPr>
        <w:t>14</w:t>
      </w:r>
    </w:p>
    <w:p w14:paraId="6F34FD47">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ascii="仿宋" w:hAnsi="仿宋" w:eastAsia="仿宋" w:cs="Times New Roman"/>
          <w:bCs/>
          <w:color w:val="auto"/>
          <w:sz w:val="28"/>
          <w:highlight w:val="none"/>
          <w:lang w:val="zh-CN"/>
        </w:rPr>
        <w:sectPr>
          <w:footerReference r:id="rId5" w:type="default"/>
          <w:pgSz w:w="11920" w:h="16840"/>
          <w:pgMar w:top="1080" w:right="1340" w:bottom="1160" w:left="1200" w:header="899" w:footer="978" w:gutter="0"/>
          <w:lnNumType w:countBy="0" w:distance="360"/>
          <w:pgNumType w:fmt="decimal" w:start="1"/>
          <w:cols w:equalWidth="0" w:num="1">
            <w:col w:w="9380"/>
          </w:cols>
        </w:sectPr>
      </w:pPr>
      <w:r>
        <w:rPr>
          <w:rFonts w:ascii="仿宋" w:hAnsi="仿宋" w:eastAsia="仿宋" w:cs="Times New Roman"/>
          <w:bCs/>
          <w:color w:val="auto"/>
          <w:sz w:val="28"/>
          <w:highlight w:val="none"/>
          <w:lang w:val="zh-CN"/>
        </w:rPr>
        <w:fldChar w:fldCharType="end"/>
      </w:r>
    </w:p>
    <w:p w14:paraId="69CE16DC">
      <w:pPr>
        <w:pStyle w:val="2"/>
        <w:rPr>
          <w:lang w:val="zh-CN"/>
        </w:rPr>
      </w:pPr>
    </w:p>
    <w:p w14:paraId="57A2DFEB">
      <w:pPr>
        <w:spacing w:before="156" w:beforeLines="50" w:after="156" w:afterLines="50" w:line="360" w:lineRule="auto"/>
        <w:jc w:val="center"/>
        <w:outlineLvl w:val="0"/>
        <w:rPr>
          <w:rFonts w:hint="eastAsia" w:ascii="方正小标宋简体" w:hAnsi="方正小标宋简体" w:eastAsia="方正小标宋简体" w:cs="方正小标宋简体"/>
          <w:b w:val="0"/>
          <w:bCs w:val="0"/>
          <w:color w:val="auto"/>
          <w:spacing w:val="0"/>
          <w:kern w:val="2"/>
          <w:sz w:val="44"/>
          <w:szCs w:val="44"/>
          <w:highlight w:val="none"/>
        </w:rPr>
      </w:pPr>
      <w:bookmarkStart w:id="0" w:name="_Toc433126975"/>
      <w:r>
        <w:rPr>
          <w:rFonts w:hint="eastAsia" w:ascii="方正小标宋简体" w:hAnsi="方正小标宋简体" w:eastAsia="方正小标宋简体" w:cs="方正小标宋简体"/>
          <w:b w:val="0"/>
          <w:bCs w:val="0"/>
          <w:color w:val="auto"/>
          <w:spacing w:val="0"/>
          <w:kern w:val="32"/>
          <w:sz w:val="44"/>
          <w:szCs w:val="44"/>
          <w:highlight w:val="none"/>
        </w:rPr>
        <w:t>第一章  项目比选邀请函</w:t>
      </w:r>
      <w:bookmarkEnd w:id="0"/>
    </w:p>
    <w:p w14:paraId="11FE689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项目概况</w:t>
      </w:r>
    </w:p>
    <w:p w14:paraId="044ABDA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Theme="minorEastAsia" w:hAnsiTheme="minorEastAsia" w:eastAsiaTheme="minorEastAsia" w:cstheme="minorEastAsia"/>
          <w:sz w:val="32"/>
          <w:szCs w:val="32"/>
          <w:u w:val="single"/>
        </w:rPr>
        <w:t>海口国家高新区</w:t>
      </w:r>
      <w:r>
        <w:rPr>
          <w:rFonts w:hint="eastAsia" w:asciiTheme="minorEastAsia" w:hAnsiTheme="minorEastAsia" w:eastAsiaTheme="minorEastAsia" w:cstheme="minorEastAsia"/>
          <w:color w:val="000000"/>
          <w:kern w:val="0"/>
          <w:sz w:val="32"/>
          <w:szCs w:val="32"/>
          <w:u w:val="single"/>
          <w:lang w:val="en-US" w:eastAsia="zh-CN" w:bidi="ar"/>
        </w:rPr>
        <w:t>建设项目设计报建方案技术审查</w:t>
      </w:r>
      <w:r>
        <w:rPr>
          <w:rFonts w:hint="eastAsia" w:asciiTheme="minorEastAsia" w:hAnsiTheme="minorEastAsia" w:eastAsiaTheme="minorEastAsia" w:cstheme="minorEastAsia"/>
          <w:sz w:val="32"/>
          <w:szCs w:val="32"/>
          <w:u w:val="single"/>
        </w:rPr>
        <w:t>服务</w:t>
      </w:r>
      <w:r>
        <w:rPr>
          <w:rFonts w:hint="eastAsia" w:ascii="仿宋_GB2312" w:hAnsi="仿宋_GB2312" w:eastAsia="仿宋_GB2312" w:cs="仿宋_GB2312"/>
          <w:color w:val="auto"/>
          <w:sz w:val="32"/>
          <w:szCs w:val="32"/>
          <w:highlight w:val="none"/>
        </w:rPr>
        <w:t>的潜在供应商应在</w:t>
      </w:r>
      <w:r>
        <w:rPr>
          <w:rFonts w:hint="eastAsia" w:ascii="仿宋_GB2312" w:hAnsi="仿宋_GB2312" w:eastAsia="仿宋_GB2312" w:cs="仿宋_GB2312"/>
          <w:color w:val="auto"/>
          <w:sz w:val="32"/>
          <w:szCs w:val="32"/>
          <w:highlight w:val="none"/>
          <w:u w:val="single"/>
          <w:lang w:eastAsia="zh-CN"/>
        </w:rPr>
        <w:t>海口国家高新区官网</w:t>
      </w:r>
      <w:r>
        <w:rPr>
          <w:rFonts w:hint="eastAsia" w:ascii="仿宋_GB2312" w:hAnsi="仿宋_GB2312" w:eastAsia="仿宋_GB2312" w:cs="仿宋_GB2312"/>
          <w:color w:val="auto"/>
          <w:sz w:val="32"/>
          <w:szCs w:val="32"/>
          <w:highlight w:val="none"/>
          <w:u w:val="single"/>
        </w:rPr>
        <w:t>(</w:t>
      </w:r>
      <w:r>
        <w:rPr>
          <w:rFonts w:hint="eastAsia" w:hAnsi="仿宋_GB2312" w:cs="仿宋_GB2312"/>
          <w:sz w:val="32"/>
          <w:szCs w:val="32"/>
          <w:lang w:eastAsia="zh-CN"/>
        </w:rPr>
        <w:t>http://gxq.haikou.gov.cn/</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信息公开</w:t>
      </w:r>
      <w:r>
        <w:rPr>
          <w:rFonts w:hint="eastAsia" w:ascii="仿宋_GB2312" w:hAnsi="仿宋_GB2312" w:eastAsia="仿宋_GB2312" w:cs="仿宋_GB2312"/>
          <w:color w:val="auto"/>
          <w:sz w:val="32"/>
          <w:szCs w:val="32"/>
          <w:highlight w:val="none"/>
          <w:u w:val="single"/>
          <w:lang w:val="en-US" w:eastAsia="zh-CN"/>
        </w:rPr>
        <w:t>-公示公告</w:t>
      </w:r>
      <w:r>
        <w:rPr>
          <w:rFonts w:hint="eastAsia" w:ascii="仿宋_GB2312" w:hAnsi="仿宋_GB2312" w:eastAsia="仿宋_GB2312" w:cs="仿宋_GB2312"/>
          <w:color w:val="auto"/>
          <w:sz w:val="32"/>
          <w:szCs w:val="32"/>
          <w:highlight w:val="none"/>
        </w:rPr>
        <w:t>获取</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sz w:val="32"/>
          <w:szCs w:val="32"/>
          <w:highlight w:val="none"/>
          <w:shd w:val="clear" w:color="auto" w:fill="FFFFFF"/>
        </w:rPr>
        <w:t>并于</w:t>
      </w:r>
      <w:r>
        <w:rPr>
          <w:rFonts w:hint="eastAsia" w:ascii="仿宋_GB2312" w:hAnsi="仿宋_GB2312" w:eastAsia="仿宋_GB2312" w:cs="仿宋_GB2312"/>
          <w:color w:val="0000FF"/>
          <w:sz w:val="32"/>
          <w:szCs w:val="32"/>
          <w:highlight w:val="none"/>
          <w:u w:val="single"/>
          <w:shd w:val="clear" w:color="auto" w:fill="FFFFFF"/>
        </w:rPr>
        <w:t>202</w:t>
      </w:r>
      <w:r>
        <w:rPr>
          <w:rFonts w:hint="eastAsia" w:ascii="仿宋_GB2312" w:hAnsi="仿宋_GB2312" w:eastAsia="仿宋_GB2312" w:cs="仿宋_GB2312"/>
          <w:color w:val="0000FF"/>
          <w:sz w:val="32"/>
          <w:szCs w:val="32"/>
          <w:highlight w:val="none"/>
          <w:u w:val="single"/>
          <w:shd w:val="clear" w:color="auto" w:fill="FFFFFF"/>
          <w:lang w:val="en-US" w:eastAsia="zh-CN"/>
        </w:rPr>
        <w:t>4</w:t>
      </w:r>
      <w:r>
        <w:rPr>
          <w:rFonts w:hint="eastAsia" w:ascii="仿宋_GB2312" w:hAnsi="仿宋_GB2312" w:eastAsia="仿宋_GB2312" w:cs="仿宋_GB2312"/>
          <w:color w:val="0000FF"/>
          <w:sz w:val="32"/>
          <w:szCs w:val="32"/>
          <w:highlight w:val="none"/>
          <w:u w:val="single"/>
          <w:shd w:val="clear" w:color="auto" w:fill="FFFFFF"/>
        </w:rPr>
        <w:t>年</w:t>
      </w:r>
      <w:r>
        <w:rPr>
          <w:rFonts w:hint="eastAsia" w:ascii="仿宋_GB2312" w:hAnsi="仿宋_GB2312" w:eastAsia="仿宋_GB2312" w:cs="仿宋_GB2312"/>
          <w:color w:val="0000FF"/>
          <w:sz w:val="32"/>
          <w:szCs w:val="32"/>
          <w:highlight w:val="none"/>
          <w:u w:val="single"/>
          <w:shd w:val="clear" w:color="auto" w:fill="FFFFFF"/>
          <w:lang w:val="en-US" w:eastAsia="zh-CN"/>
        </w:rPr>
        <w:t>10</w:t>
      </w:r>
      <w:r>
        <w:rPr>
          <w:rFonts w:hint="eastAsia" w:ascii="仿宋_GB2312" w:hAnsi="仿宋_GB2312" w:eastAsia="仿宋_GB2312" w:cs="仿宋_GB2312"/>
          <w:color w:val="0000FF"/>
          <w:sz w:val="32"/>
          <w:szCs w:val="32"/>
          <w:highlight w:val="none"/>
          <w:u w:val="single"/>
          <w:shd w:val="clear" w:color="auto" w:fill="FFFFFF"/>
        </w:rPr>
        <w:t>月</w:t>
      </w:r>
      <w:r>
        <w:rPr>
          <w:rFonts w:hint="eastAsia" w:ascii="仿宋_GB2312" w:hAnsi="仿宋_GB2312" w:eastAsia="仿宋_GB2312" w:cs="仿宋_GB2312"/>
          <w:color w:val="0000FF"/>
          <w:sz w:val="32"/>
          <w:szCs w:val="32"/>
          <w:highlight w:val="none"/>
          <w:u w:val="single"/>
          <w:shd w:val="clear" w:color="auto" w:fill="FFFFFF"/>
          <w:lang w:val="en-US" w:eastAsia="zh-CN"/>
        </w:rPr>
        <w:t>1</w:t>
      </w:r>
      <w:r>
        <w:rPr>
          <w:rFonts w:hint="eastAsia" w:ascii="仿宋_GB2312" w:hAnsi="仿宋_GB2312" w:cs="仿宋_GB2312"/>
          <w:color w:val="0000FF"/>
          <w:sz w:val="32"/>
          <w:szCs w:val="32"/>
          <w:highlight w:val="none"/>
          <w:u w:val="single"/>
          <w:shd w:val="clear" w:color="auto" w:fill="FFFFFF"/>
          <w:lang w:val="en-US" w:eastAsia="zh-CN"/>
        </w:rPr>
        <w:t>6</w:t>
      </w:r>
      <w:r>
        <w:rPr>
          <w:rFonts w:hint="eastAsia" w:ascii="仿宋_GB2312" w:hAnsi="仿宋_GB2312" w:eastAsia="仿宋_GB2312" w:cs="仿宋_GB2312"/>
          <w:color w:val="0000FF"/>
          <w:sz w:val="32"/>
          <w:szCs w:val="32"/>
          <w:highlight w:val="none"/>
          <w:u w:val="single"/>
          <w:shd w:val="clear" w:color="auto" w:fill="FFFFFF"/>
        </w:rPr>
        <w:t>日</w:t>
      </w:r>
      <w:r>
        <w:rPr>
          <w:rFonts w:hint="eastAsia" w:ascii="仿宋_GB2312" w:hAnsi="仿宋_GB2312" w:eastAsia="仿宋_GB2312" w:cs="仿宋_GB2312"/>
          <w:color w:val="0000FF"/>
          <w:sz w:val="32"/>
          <w:szCs w:val="32"/>
          <w:highlight w:val="none"/>
          <w:u w:val="single"/>
          <w:shd w:val="clear" w:color="auto" w:fill="FFFFFF"/>
          <w:lang w:val="en-US" w:eastAsia="zh-CN"/>
        </w:rPr>
        <w:t>16</w:t>
      </w:r>
      <w:r>
        <w:rPr>
          <w:rFonts w:hint="eastAsia" w:ascii="仿宋_GB2312" w:hAnsi="仿宋_GB2312" w:eastAsia="仿宋_GB2312" w:cs="仿宋_GB2312"/>
          <w:color w:val="0000FF"/>
          <w:sz w:val="32"/>
          <w:szCs w:val="32"/>
          <w:highlight w:val="none"/>
          <w:u w:val="single"/>
          <w:shd w:val="clear" w:color="auto" w:fill="FFFFFF"/>
        </w:rPr>
        <w:t>时</w:t>
      </w:r>
      <w:r>
        <w:rPr>
          <w:rFonts w:hint="eastAsia" w:ascii="仿宋_GB2312" w:hAnsi="仿宋_GB2312" w:eastAsia="仿宋_GB2312" w:cs="仿宋_GB2312"/>
          <w:color w:val="0000FF"/>
          <w:sz w:val="32"/>
          <w:szCs w:val="32"/>
          <w:highlight w:val="none"/>
          <w:u w:val="single"/>
          <w:shd w:val="clear" w:color="auto" w:fill="FFFFFF"/>
          <w:lang w:val="en-US" w:eastAsia="zh-CN"/>
        </w:rPr>
        <w:t>00</w:t>
      </w:r>
      <w:r>
        <w:rPr>
          <w:rFonts w:hint="eastAsia" w:ascii="仿宋_GB2312" w:hAnsi="仿宋_GB2312" w:eastAsia="仿宋_GB2312" w:cs="仿宋_GB2312"/>
          <w:color w:val="0000FF"/>
          <w:sz w:val="32"/>
          <w:szCs w:val="32"/>
          <w:highlight w:val="none"/>
          <w:u w:val="single"/>
          <w:shd w:val="clear" w:color="auto" w:fill="FFFFFF"/>
        </w:rPr>
        <w:t>分</w:t>
      </w:r>
      <w:r>
        <w:rPr>
          <w:rFonts w:hint="eastAsia" w:ascii="仿宋_GB2312" w:hAnsi="仿宋_GB2312" w:eastAsia="仿宋_GB2312" w:cs="仿宋_GB2312"/>
          <w:color w:val="auto"/>
          <w:sz w:val="32"/>
          <w:szCs w:val="32"/>
          <w:highlight w:val="none"/>
          <w:shd w:val="clear" w:color="auto" w:fill="FFFFFF"/>
        </w:rPr>
        <w:t>前递交响应文件。</w:t>
      </w:r>
    </w:p>
    <w:p w14:paraId="7DCC5B18">
      <w:pPr>
        <w:pStyle w:val="2"/>
        <w:keepNext w:val="0"/>
        <w:keepLines w:val="0"/>
        <w:pageBreakBefore w:val="0"/>
        <w:widowControl/>
        <w:numPr>
          <w:ilvl w:val="0"/>
          <w:numId w:val="0"/>
        </w:numPr>
        <w:shd w:val="clear" w:color="auto"/>
        <w:kinsoku/>
        <w:wordWrap/>
        <w:overflowPunct/>
        <w:topLinePunct w:val="0"/>
        <w:autoSpaceDE/>
        <w:autoSpaceDN/>
        <w:bidi w:val="0"/>
        <w:adjustRightInd/>
        <w:snapToGrid/>
        <w:spacing w:before="0" w:after="0" w:line="560" w:lineRule="exact"/>
        <w:ind w:firstLine="640" w:firstLineChars="200"/>
        <w:textAlignment w:val="baseline"/>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lang w:eastAsia="zh-CN"/>
        </w:rPr>
        <w:t>一、</w:t>
      </w:r>
      <w:r>
        <w:rPr>
          <w:rFonts w:hint="eastAsia" w:ascii="黑体" w:hAnsi="黑体" w:eastAsia="黑体" w:cs="黑体"/>
          <w:b w:val="0"/>
          <w:bCs w:val="0"/>
          <w:color w:val="auto"/>
          <w:sz w:val="32"/>
          <w:szCs w:val="32"/>
          <w:highlight w:val="none"/>
          <w:shd w:val="clear" w:color="auto" w:fill="FFFFFF"/>
        </w:rPr>
        <w:t>项目基本情况</w:t>
      </w:r>
    </w:p>
    <w:p w14:paraId="78D73ED7">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left="2893" w:leftChars="304" w:hanging="1920" w:hangingChars="600"/>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项目名称：</w:t>
      </w:r>
      <w:r>
        <w:rPr>
          <w:rFonts w:hint="eastAsia" w:ascii="仿宋" w:hAnsi="仿宋" w:eastAsia="仿宋" w:cs="仿宋"/>
          <w:sz w:val="32"/>
          <w:szCs w:val="32"/>
        </w:rPr>
        <w:t>海口国家高新区</w:t>
      </w:r>
      <w:r>
        <w:rPr>
          <w:rFonts w:hint="eastAsia" w:ascii="仿宋" w:hAnsi="仿宋" w:eastAsia="仿宋" w:cs="仿宋"/>
          <w:color w:val="000000"/>
          <w:kern w:val="0"/>
          <w:sz w:val="32"/>
          <w:szCs w:val="32"/>
          <w:lang w:val="en-US" w:eastAsia="zh-CN" w:bidi="ar"/>
        </w:rPr>
        <w:t>建设项目设计报建方案技术审查</w:t>
      </w:r>
      <w:r>
        <w:rPr>
          <w:rFonts w:hint="eastAsia" w:ascii="仿宋" w:hAnsi="仿宋" w:eastAsia="仿宋" w:cs="仿宋"/>
          <w:sz w:val="32"/>
          <w:szCs w:val="32"/>
        </w:rPr>
        <w:t>服务</w:t>
      </w:r>
    </w:p>
    <w:p w14:paraId="6C36E75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预算金额：</w:t>
      </w:r>
      <w:r>
        <w:rPr>
          <w:rFonts w:hint="eastAsia" w:ascii="仿宋_GB2312" w:hAnsi="仿宋_GB2312" w:eastAsia="仿宋_GB2312" w:cs="仿宋_GB2312"/>
          <w:color w:val="auto"/>
          <w:sz w:val="32"/>
          <w:szCs w:val="32"/>
          <w:highlight w:val="none"/>
          <w:shd w:val="clear" w:color="auto" w:fill="FFFFFF"/>
          <w:lang w:val="en-US" w:eastAsia="zh-CN"/>
        </w:rPr>
        <w:t>2000元/件</w:t>
      </w:r>
      <w:r>
        <w:rPr>
          <w:rFonts w:hint="eastAsia" w:ascii="仿宋_GB2312" w:hAnsi="仿宋_GB2312" w:eastAsia="仿宋_GB2312" w:cs="仿宋_GB2312"/>
          <w:color w:val="auto"/>
          <w:sz w:val="32"/>
          <w:szCs w:val="32"/>
          <w:highlight w:val="none"/>
          <w:shd w:val="clear" w:color="auto" w:fill="FFFFFF"/>
        </w:rPr>
        <w:t xml:space="preserve"> </w:t>
      </w:r>
    </w:p>
    <w:p w14:paraId="12DBF5C1">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最高限价：</w:t>
      </w:r>
      <w:r>
        <w:rPr>
          <w:rFonts w:hint="eastAsia" w:ascii="仿宋_GB2312" w:hAnsi="仿宋_GB2312" w:eastAsia="仿宋_GB2312" w:cs="仿宋_GB2312"/>
          <w:color w:val="auto"/>
          <w:sz w:val="32"/>
          <w:szCs w:val="32"/>
          <w:highlight w:val="none"/>
          <w:shd w:val="clear" w:color="auto" w:fill="FFFFFF"/>
          <w:lang w:val="en-US" w:eastAsia="zh-CN"/>
        </w:rPr>
        <w:t>2000元/件</w:t>
      </w:r>
      <w:r>
        <w:rPr>
          <w:rFonts w:hint="eastAsia" w:ascii="仿宋_GB2312" w:hAnsi="仿宋_GB2312" w:eastAsia="仿宋_GB2312" w:cs="仿宋_GB2312"/>
          <w:color w:val="auto"/>
          <w:sz w:val="32"/>
          <w:szCs w:val="32"/>
          <w:highlight w:val="none"/>
          <w:shd w:val="clear" w:color="auto" w:fill="FFFFFF"/>
        </w:rPr>
        <w:t xml:space="preserve">   </w:t>
      </w:r>
    </w:p>
    <w:p w14:paraId="6C73EAE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采购需求：详见</w:t>
      </w:r>
      <w:r>
        <w:rPr>
          <w:rFonts w:hint="eastAsia" w:ascii="仿宋_GB2312" w:hAnsi="仿宋_GB2312" w:eastAsia="仿宋_GB2312" w:cs="仿宋_GB2312"/>
          <w:color w:val="auto"/>
          <w:sz w:val="32"/>
          <w:szCs w:val="32"/>
          <w:highlight w:val="none"/>
          <w:shd w:val="clear" w:color="auto" w:fill="FFFFFF"/>
          <w:lang w:val="en-US" w:eastAsia="zh-Hans"/>
        </w:rPr>
        <w:t>第三章</w:t>
      </w:r>
      <w:r>
        <w:rPr>
          <w:rFonts w:hint="eastAsia" w:ascii="仿宋_GB2312" w:hAnsi="仿宋_GB2312" w:eastAsia="仿宋_GB2312" w:cs="仿宋_GB2312"/>
          <w:color w:val="auto"/>
          <w:sz w:val="32"/>
          <w:szCs w:val="32"/>
          <w:highlight w:val="none"/>
          <w:shd w:val="clear" w:color="auto" w:fill="FFFFFF"/>
        </w:rPr>
        <w:t>《用户需求</w:t>
      </w:r>
      <w:r>
        <w:rPr>
          <w:rFonts w:hint="eastAsia" w:ascii="仿宋_GB2312" w:hAnsi="仿宋_GB2312" w:eastAsia="仿宋_GB2312" w:cs="仿宋_GB2312"/>
          <w:color w:val="auto"/>
          <w:sz w:val="32"/>
          <w:szCs w:val="32"/>
          <w:highlight w:val="none"/>
          <w:shd w:val="clear" w:color="auto" w:fill="FFFFFF"/>
          <w:lang w:val="en-US" w:eastAsia="zh-Hans"/>
        </w:rPr>
        <w:t>书</w:t>
      </w:r>
      <w:r>
        <w:rPr>
          <w:rFonts w:hint="eastAsia" w:ascii="仿宋_GB2312" w:hAnsi="仿宋_GB2312" w:eastAsia="仿宋_GB2312" w:cs="仿宋_GB2312"/>
          <w:color w:val="auto"/>
          <w:sz w:val="32"/>
          <w:szCs w:val="32"/>
          <w:highlight w:val="none"/>
          <w:shd w:val="clear" w:color="auto" w:fill="FFFFFF"/>
        </w:rPr>
        <w:t>》</w:t>
      </w:r>
    </w:p>
    <w:p w14:paraId="1027A4DE">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合同履行期限：</w:t>
      </w:r>
      <w:r>
        <w:rPr>
          <w:rFonts w:hint="eastAsia" w:ascii="仿宋_GB2312" w:hAnsi="仿宋_GB2312" w:eastAsia="仿宋_GB2312" w:cs="仿宋_GB2312"/>
          <w:color w:val="auto"/>
          <w:sz w:val="32"/>
          <w:szCs w:val="32"/>
          <w:highlight w:val="none"/>
          <w:shd w:val="clear" w:color="auto" w:fill="FFFFFF"/>
          <w:lang w:val="en-US" w:eastAsia="zh-CN"/>
        </w:rPr>
        <w:t>2024年度，2025年度。</w:t>
      </w:r>
    </w:p>
    <w:p w14:paraId="039237F4">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6.本项目不接受联合体。</w:t>
      </w:r>
    </w:p>
    <w:p w14:paraId="686A11B2">
      <w:pPr>
        <w:pStyle w:val="2"/>
        <w:keepNext w:val="0"/>
        <w:keepLines w:val="0"/>
        <w:pageBreakBefore w:val="0"/>
        <w:widowControl/>
        <w:shd w:val="clear" w:color="auto"/>
        <w:kinsoku/>
        <w:wordWrap/>
        <w:overflowPunct/>
        <w:topLinePunct w:val="0"/>
        <w:autoSpaceDE/>
        <w:autoSpaceDN/>
        <w:bidi w:val="0"/>
        <w:adjustRightInd/>
        <w:snapToGrid/>
        <w:spacing w:before="0" w:after="0" w:line="56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shd w:val="clear" w:color="auto" w:fill="FFFFFF"/>
        </w:rPr>
        <w:t>二、申请人的资格要求</w:t>
      </w:r>
    </w:p>
    <w:p w14:paraId="3D39ED6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1.满足《中华人民共和国政府采购法》第二十二条规定；</w:t>
      </w:r>
    </w:p>
    <w:p w14:paraId="761AB85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shd w:val="clear" w:color="auto" w:fill="FFFFFF"/>
        </w:rPr>
        <w:t>在中华人民共和国注册，具有独立承担民事责任能力</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u w:val="single"/>
          <w:shd w:val="clear" w:color="auto" w:fill="FFFFFF"/>
        </w:rPr>
        <w:t>提供有效的营业执照副本复印件加盖公章</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669D102D">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具有良好的商业信誉和健全的财务会计制度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提供2023年至今任意1个月或季度的单位财务报表</w:t>
      </w:r>
      <w:r>
        <w:rPr>
          <w:rFonts w:hint="eastAsia" w:ascii="仿宋_GB2312" w:hAnsi="仿宋_GB2312" w:eastAsia="仿宋_GB2312" w:cs="仿宋_GB2312"/>
          <w:color w:val="auto"/>
          <w:sz w:val="32"/>
          <w:szCs w:val="32"/>
          <w:u w:val="single"/>
          <w:shd w:val="clear" w:color="auto" w:fill="FFFFFF"/>
        </w:rPr>
        <w:t>（至少包含资产负债表、利润表）</w:t>
      </w:r>
      <w:r>
        <w:rPr>
          <w:rFonts w:hint="eastAsia" w:ascii="仿宋_GB2312" w:hAnsi="仿宋_GB2312" w:eastAsia="仿宋_GB2312" w:cs="仿宋_GB2312"/>
          <w:color w:val="auto"/>
          <w:sz w:val="32"/>
          <w:szCs w:val="32"/>
          <w:shd w:val="clear" w:color="auto" w:fill="FFFFFF"/>
        </w:rPr>
        <w:t>或者2022年度经审计的财务报告</w:t>
      </w:r>
      <w:r>
        <w:rPr>
          <w:rFonts w:hint="eastAsia" w:ascii="仿宋_GB2312" w:hAnsi="仿宋_GB2312" w:eastAsia="仿宋_GB2312" w:cs="仿宋_GB2312"/>
          <w:color w:val="auto"/>
          <w:sz w:val="32"/>
          <w:szCs w:val="32"/>
          <w:u w:val="single"/>
          <w:shd w:val="clear" w:color="auto" w:fill="FFFFFF"/>
        </w:rPr>
        <w:t>（新成立的公司以成立时间为准提供一个季度报表或一个月报表</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070B2752">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具有依法缴纳税收和社会保障资金的良好记录</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u w:val="single"/>
          <w:shd w:val="clear" w:color="auto" w:fill="FFFFFF"/>
        </w:rPr>
        <w:t>提供2022年至今任意3个月的纳税证明和社保缴费记录证明复印件</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7FCB46B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具有履行合同所必需的设备和专业技术能力</w:t>
      </w:r>
      <w:r>
        <w:rPr>
          <w:rFonts w:hint="eastAsia" w:ascii="仿宋_GB2312" w:hAnsi="仿宋_GB2312" w:eastAsia="仿宋_GB2312" w:cs="仿宋_GB2312"/>
          <w:color w:val="auto"/>
          <w:sz w:val="32"/>
          <w:szCs w:val="32"/>
          <w:shd w:val="clear" w:color="auto" w:fill="FFFFFF"/>
        </w:rPr>
        <w:tab/>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u w:val="single"/>
          <w:shd w:val="clear" w:color="auto" w:fill="FFFFFF"/>
        </w:rPr>
        <w:t>提供声明函原件加盖公章</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685C3FE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参加政府采购近三年内（成立不足三年的从成立之日起算），在经营活动中没有重大违法记录</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u w:val="single"/>
          <w:shd w:val="clear" w:color="auto" w:fill="FFFFFF"/>
        </w:rPr>
        <w:t>提供声明函原件加盖公章</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6ACF21ED">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7.政府采购供应商</w:t>
      </w:r>
      <w:r>
        <w:rPr>
          <w:rFonts w:hint="eastAsia" w:ascii="仿宋_GB2312" w:hAnsi="仿宋_GB2312" w:eastAsia="仿宋_GB2312" w:cs="仿宋_GB2312"/>
          <w:color w:val="auto"/>
          <w:sz w:val="32"/>
          <w:szCs w:val="32"/>
          <w:shd w:val="clear" w:color="auto" w:fill="FFFFFF"/>
          <w:lang w:eastAsia="zh-CN"/>
        </w:rPr>
        <w:t>未被列入中国执行信息公开网（http://zxgk.court.gov.cn）的“失信被执行人”、信用中国网站(www.creditchina.gov.cn)</w:t>
      </w:r>
      <w:r>
        <w:rPr>
          <w:rFonts w:hint="eastAsia" w:ascii="仿宋_GB2312" w:hAnsi="仿宋_GB2312" w:eastAsia="仿宋_GB2312" w:cs="仿宋_GB2312"/>
          <w:color w:val="auto"/>
          <w:sz w:val="32"/>
          <w:szCs w:val="32"/>
          <w:shd w:val="clear" w:color="auto" w:fill="FFFFFF"/>
          <w:lang w:val="en-US" w:eastAsia="zh-CN"/>
        </w:rPr>
        <w:t>的</w:t>
      </w:r>
      <w:r>
        <w:rPr>
          <w:rFonts w:hint="eastAsia" w:ascii="仿宋_GB2312" w:hAnsi="仿宋_GB2312" w:eastAsia="仿宋_GB2312" w:cs="仿宋_GB2312"/>
          <w:color w:val="auto"/>
          <w:sz w:val="32"/>
          <w:szCs w:val="32"/>
          <w:shd w:val="clear" w:color="auto" w:fill="FFFFFF"/>
          <w:lang w:eastAsia="zh-CN"/>
        </w:rPr>
        <w:t>“重大税收违法</w:t>
      </w:r>
      <w:r>
        <w:rPr>
          <w:rFonts w:hint="eastAsia" w:ascii="仿宋_GB2312" w:hAnsi="仿宋_GB2312" w:eastAsia="仿宋_GB2312" w:cs="仿宋_GB2312"/>
          <w:b w:val="0"/>
          <w:bCs/>
          <w:color w:val="auto"/>
          <w:sz w:val="32"/>
          <w:szCs w:val="32"/>
          <w:lang w:val="en-US" w:eastAsia="zh-CN"/>
        </w:rPr>
        <w:t>失信主体</w:t>
      </w:r>
      <w:r>
        <w:rPr>
          <w:rFonts w:hint="eastAsia" w:ascii="仿宋_GB2312" w:hAnsi="仿宋_GB2312" w:eastAsia="仿宋_GB2312" w:cs="仿宋_GB2312"/>
          <w:b w:val="0"/>
          <w:bCs/>
          <w:color w:val="auto"/>
          <w:sz w:val="32"/>
          <w:szCs w:val="32"/>
          <w:lang w:eastAsia="zh-CN"/>
        </w:rPr>
        <w:t xml:space="preserve"> ”</w:t>
      </w:r>
      <w:r>
        <w:rPr>
          <w:rFonts w:hint="eastAsia" w:ascii="仿宋_GB2312" w:hAnsi="仿宋_GB2312" w:eastAsia="仿宋_GB2312" w:cs="仿宋_GB2312"/>
          <w:b w:val="0"/>
          <w:bCs/>
          <w:color w:val="auto"/>
          <w:sz w:val="32"/>
          <w:szCs w:val="32"/>
          <w:lang w:val="en-US" w:eastAsia="zh-CN"/>
        </w:rPr>
        <w:t>及</w:t>
      </w:r>
      <w:r>
        <w:rPr>
          <w:rFonts w:hint="eastAsia" w:ascii="仿宋_GB2312" w:hAnsi="仿宋_GB2312" w:eastAsia="仿宋_GB2312" w:cs="仿宋_GB2312"/>
          <w:b w:val="0"/>
          <w:bCs/>
          <w:color w:val="auto"/>
          <w:sz w:val="32"/>
          <w:szCs w:val="32"/>
          <w:lang w:eastAsia="zh-CN"/>
        </w:rPr>
        <w:t>“政府采购</w:t>
      </w:r>
      <w:r>
        <w:rPr>
          <w:rFonts w:hint="eastAsia" w:ascii="仿宋_GB2312" w:hAnsi="仿宋_GB2312" w:eastAsia="仿宋_GB2312" w:cs="仿宋_GB2312"/>
          <w:b w:val="0"/>
          <w:bCs/>
          <w:color w:val="auto"/>
          <w:sz w:val="32"/>
          <w:szCs w:val="32"/>
          <w:lang w:val="en-US" w:eastAsia="zh-CN"/>
        </w:rPr>
        <w:t>严重违法失信行为记录名单</w:t>
      </w:r>
      <w:r>
        <w:rPr>
          <w:rFonts w:hint="eastAsia" w:ascii="仿宋_GB2312" w:hAnsi="仿宋_GB2312" w:eastAsia="仿宋_GB2312" w:cs="仿宋_GB2312"/>
          <w:b w:val="0"/>
          <w:bCs/>
          <w:color w:val="auto"/>
          <w:sz w:val="32"/>
          <w:szCs w:val="32"/>
          <w:lang w:eastAsia="zh-CN"/>
        </w:rPr>
        <w:t>”、中国政府采购网(www.ccgp.gov.cn) 的“政府采购严重违法失信行为记录名单”的供应商（</w:t>
      </w:r>
      <w:r>
        <w:rPr>
          <w:rFonts w:hint="eastAsia" w:ascii="仿宋_GB2312" w:hAnsi="仿宋_GB2312" w:eastAsia="仿宋_GB2312" w:cs="仿宋_GB2312"/>
          <w:b w:val="0"/>
          <w:bCs/>
          <w:color w:val="auto"/>
          <w:sz w:val="32"/>
          <w:szCs w:val="32"/>
          <w:lang w:val="en-US" w:eastAsia="zh-CN"/>
        </w:rPr>
        <w:t>证明材料：</w:t>
      </w:r>
      <w:r>
        <w:rPr>
          <w:rFonts w:hint="eastAsia" w:ascii="仿宋_GB2312" w:hAnsi="仿宋_GB2312" w:eastAsia="仿宋_GB2312" w:cs="仿宋_GB2312"/>
          <w:b w:val="0"/>
          <w:bCs/>
          <w:color w:val="auto"/>
          <w:sz w:val="32"/>
          <w:szCs w:val="32"/>
          <w:u w:val="single"/>
          <w:lang w:eastAsia="zh-CN"/>
        </w:rPr>
        <w:t>提供查询结果网页截图并加盖单位公章，由采购代理机构在评审现场在线查询复核</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shd w:val="clear" w:color="auto" w:fill="FFFFFF"/>
        </w:rPr>
        <w:t>；</w:t>
      </w:r>
    </w:p>
    <w:p w14:paraId="7B04D7F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具备法律、行政法规规定的其他条件</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u w:val="single"/>
          <w:shd w:val="clear" w:color="auto" w:fill="FFFFFF"/>
        </w:rPr>
        <w:t>提供承诺函加盖公章</w:t>
      </w:r>
      <w:r>
        <w:rPr>
          <w:rFonts w:hint="eastAsia" w:ascii="仿宋_GB2312" w:hAnsi="仿宋_GB2312" w:eastAsia="仿宋_GB2312" w:cs="仿宋_GB2312"/>
          <w:color w:val="auto"/>
          <w:sz w:val="32"/>
          <w:szCs w:val="32"/>
          <w:u w:val="single"/>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w:t>
      </w:r>
    </w:p>
    <w:p w14:paraId="609E39BB">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具备行政主管部门颁发的工程设计资质证书</w:t>
      </w:r>
      <w:r>
        <w:rPr>
          <w:rFonts w:hint="eastAsia" w:ascii="仿宋_GB2312" w:hAnsi="仿宋_GB2312" w:eastAsia="仿宋_GB2312" w:cs="仿宋_GB2312"/>
          <w:color w:val="auto"/>
          <w:sz w:val="32"/>
          <w:szCs w:val="32"/>
          <w:u w:val="single"/>
          <w:shd w:val="clear" w:color="auto" w:fill="FFFFFF"/>
        </w:rPr>
        <w:t>（要求工程设计建筑行业（建筑工程）乙级及以上，提供资质证书复印件）</w:t>
      </w:r>
      <w:r>
        <w:rPr>
          <w:rFonts w:hint="eastAsia" w:ascii="仿宋_GB2312" w:hAnsi="仿宋_GB2312" w:eastAsia="仿宋_GB2312" w:cs="仿宋_GB2312"/>
          <w:color w:val="auto"/>
          <w:sz w:val="32"/>
          <w:szCs w:val="32"/>
          <w:shd w:val="clear" w:color="auto" w:fill="FFFFFF"/>
          <w:lang w:eastAsia="zh-CN"/>
        </w:rPr>
        <w:t>；</w:t>
      </w:r>
    </w:p>
    <w:p w14:paraId="77ED123C">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本项目不接受联合体投标</w:t>
      </w:r>
      <w:r>
        <w:rPr>
          <w:rFonts w:hint="eastAsia" w:ascii="仿宋_GB2312" w:hAnsi="仿宋_GB2312" w:eastAsia="仿宋_GB2312" w:cs="仿宋_GB2312"/>
          <w:color w:val="auto"/>
          <w:sz w:val="32"/>
          <w:szCs w:val="32"/>
          <w:shd w:val="clear" w:color="auto" w:fill="FFFFFF"/>
          <w:lang w:eastAsia="zh-CN"/>
        </w:rPr>
        <w:t>。</w:t>
      </w:r>
    </w:p>
    <w:p w14:paraId="19688782">
      <w:pPr>
        <w:pStyle w:val="2"/>
        <w:keepNext w:val="0"/>
        <w:keepLines w:val="0"/>
        <w:pageBreakBefore w:val="0"/>
        <w:widowControl/>
        <w:shd w:val="clear" w:color="auto"/>
        <w:kinsoku/>
        <w:wordWrap/>
        <w:overflowPunct/>
        <w:topLinePunct w:val="0"/>
        <w:autoSpaceDE/>
        <w:autoSpaceDN/>
        <w:bidi w:val="0"/>
        <w:adjustRightInd/>
        <w:snapToGrid/>
        <w:spacing w:before="0" w:after="0" w:line="56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shd w:val="clear" w:color="auto" w:fill="FFFFFF"/>
        </w:rPr>
        <w:t>三、获取</w:t>
      </w:r>
      <w:r>
        <w:rPr>
          <w:rFonts w:hint="eastAsia" w:ascii="黑体" w:hAnsi="黑体" w:eastAsia="黑体" w:cs="黑体"/>
          <w:b w:val="0"/>
          <w:bCs w:val="0"/>
          <w:color w:val="auto"/>
          <w:sz w:val="32"/>
          <w:szCs w:val="32"/>
          <w:highlight w:val="none"/>
          <w:shd w:val="clear" w:color="auto" w:fill="FFFFFF"/>
          <w:lang w:eastAsia="zh-CN"/>
        </w:rPr>
        <w:t>项目比选</w:t>
      </w:r>
      <w:r>
        <w:rPr>
          <w:rFonts w:hint="eastAsia" w:ascii="黑体" w:hAnsi="黑体" w:eastAsia="黑体" w:cs="黑体"/>
          <w:b w:val="0"/>
          <w:bCs w:val="0"/>
          <w:color w:val="auto"/>
          <w:sz w:val="32"/>
          <w:szCs w:val="32"/>
          <w:highlight w:val="none"/>
          <w:shd w:val="clear" w:color="auto" w:fill="FFFFFF"/>
        </w:rPr>
        <w:t>文件</w:t>
      </w:r>
    </w:p>
    <w:p w14:paraId="7C671CBA">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时间：</w:t>
      </w:r>
      <w:r>
        <w:rPr>
          <w:rFonts w:hint="eastAsia" w:ascii="仿宋_GB2312" w:hAnsi="仿宋_GB2312" w:eastAsia="仿宋_GB2312" w:cs="仿宋_GB2312"/>
          <w:color w:val="0000FF"/>
          <w:sz w:val="32"/>
          <w:szCs w:val="32"/>
          <w:highlight w:val="none"/>
          <w:u w:val="single"/>
          <w:shd w:val="clear" w:color="auto" w:fill="FFFFFF"/>
        </w:rPr>
        <w:t>202</w:t>
      </w:r>
      <w:r>
        <w:rPr>
          <w:rFonts w:hint="eastAsia" w:ascii="仿宋_GB2312" w:hAnsi="仿宋_GB2312" w:eastAsia="仿宋_GB2312" w:cs="仿宋_GB2312"/>
          <w:color w:val="0000FF"/>
          <w:sz w:val="32"/>
          <w:szCs w:val="32"/>
          <w:highlight w:val="none"/>
          <w:u w:val="single"/>
          <w:shd w:val="clear" w:color="auto" w:fill="FFFFFF"/>
          <w:lang w:val="en-US" w:eastAsia="zh-CN"/>
        </w:rPr>
        <w:t>4</w:t>
      </w:r>
      <w:r>
        <w:rPr>
          <w:rFonts w:hint="eastAsia" w:ascii="仿宋_GB2312" w:hAnsi="仿宋_GB2312" w:eastAsia="仿宋_GB2312" w:cs="仿宋_GB2312"/>
          <w:color w:val="0000FF"/>
          <w:sz w:val="32"/>
          <w:szCs w:val="32"/>
          <w:highlight w:val="none"/>
          <w:u w:val="single"/>
          <w:shd w:val="clear" w:color="auto" w:fill="FFFFFF"/>
        </w:rPr>
        <w:t>年</w:t>
      </w:r>
      <w:r>
        <w:rPr>
          <w:rFonts w:hint="eastAsia" w:ascii="仿宋_GB2312" w:hAnsi="仿宋_GB2312" w:eastAsia="仿宋_GB2312" w:cs="仿宋_GB2312"/>
          <w:color w:val="0000FF"/>
          <w:sz w:val="32"/>
          <w:szCs w:val="32"/>
          <w:highlight w:val="none"/>
          <w:u w:val="single"/>
          <w:shd w:val="clear" w:color="auto" w:fill="FFFFFF"/>
          <w:lang w:val="en-US" w:eastAsia="zh-CN"/>
        </w:rPr>
        <w:t>10</w:t>
      </w:r>
      <w:r>
        <w:rPr>
          <w:rFonts w:hint="eastAsia" w:ascii="仿宋_GB2312" w:hAnsi="仿宋_GB2312" w:eastAsia="仿宋_GB2312" w:cs="仿宋_GB2312"/>
          <w:color w:val="0000FF"/>
          <w:sz w:val="32"/>
          <w:szCs w:val="32"/>
          <w:highlight w:val="none"/>
          <w:u w:val="single"/>
          <w:shd w:val="clear" w:color="auto" w:fill="FFFFFF"/>
        </w:rPr>
        <w:t>月</w:t>
      </w:r>
      <w:r>
        <w:rPr>
          <w:rFonts w:hint="eastAsia" w:ascii="仿宋_GB2312" w:hAnsi="仿宋_GB2312" w:eastAsia="仿宋_GB2312" w:cs="仿宋_GB2312"/>
          <w:color w:val="0000FF"/>
          <w:sz w:val="32"/>
          <w:szCs w:val="32"/>
          <w:highlight w:val="none"/>
          <w:u w:val="single"/>
          <w:shd w:val="clear" w:color="auto" w:fill="FFFFFF"/>
          <w:lang w:val="en-US" w:eastAsia="zh-CN"/>
        </w:rPr>
        <w:t>14</w:t>
      </w:r>
      <w:r>
        <w:rPr>
          <w:rFonts w:hint="eastAsia" w:ascii="仿宋_GB2312" w:hAnsi="仿宋_GB2312" w:eastAsia="仿宋_GB2312" w:cs="仿宋_GB2312"/>
          <w:color w:val="0000FF"/>
          <w:sz w:val="32"/>
          <w:szCs w:val="32"/>
          <w:highlight w:val="none"/>
          <w:u w:val="single"/>
          <w:shd w:val="clear" w:color="auto" w:fill="FFFFFF"/>
        </w:rPr>
        <w:t>日</w:t>
      </w:r>
      <w:r>
        <w:rPr>
          <w:rFonts w:hint="eastAsia" w:ascii="仿宋_GB2312" w:hAnsi="仿宋_GB2312" w:eastAsia="仿宋_GB2312" w:cs="仿宋_GB2312"/>
          <w:color w:val="0000FF"/>
          <w:sz w:val="32"/>
          <w:szCs w:val="32"/>
          <w:highlight w:val="none"/>
          <w:shd w:val="clear" w:color="auto" w:fill="FFFFFF"/>
        </w:rPr>
        <w:t>至 </w:t>
      </w:r>
      <w:r>
        <w:rPr>
          <w:rFonts w:hint="eastAsia" w:ascii="仿宋_GB2312" w:hAnsi="仿宋_GB2312" w:eastAsia="仿宋_GB2312" w:cs="仿宋_GB2312"/>
          <w:color w:val="0000FF"/>
          <w:sz w:val="32"/>
          <w:szCs w:val="32"/>
          <w:highlight w:val="none"/>
          <w:u w:val="single"/>
          <w:shd w:val="clear" w:color="auto" w:fill="FFFFFF"/>
        </w:rPr>
        <w:t>202</w:t>
      </w:r>
      <w:r>
        <w:rPr>
          <w:rFonts w:hint="eastAsia" w:ascii="仿宋_GB2312" w:hAnsi="仿宋_GB2312" w:eastAsia="仿宋_GB2312" w:cs="仿宋_GB2312"/>
          <w:color w:val="0000FF"/>
          <w:sz w:val="32"/>
          <w:szCs w:val="32"/>
          <w:highlight w:val="none"/>
          <w:u w:val="single"/>
          <w:shd w:val="clear" w:color="auto" w:fill="FFFFFF"/>
          <w:lang w:val="en-US" w:eastAsia="zh-CN"/>
        </w:rPr>
        <w:t>4</w:t>
      </w:r>
      <w:r>
        <w:rPr>
          <w:rFonts w:hint="eastAsia" w:ascii="仿宋_GB2312" w:hAnsi="仿宋_GB2312" w:eastAsia="仿宋_GB2312" w:cs="仿宋_GB2312"/>
          <w:color w:val="0000FF"/>
          <w:sz w:val="32"/>
          <w:szCs w:val="32"/>
          <w:highlight w:val="none"/>
          <w:u w:val="single"/>
          <w:shd w:val="clear" w:color="auto" w:fill="FFFFFF"/>
        </w:rPr>
        <w:t>年</w:t>
      </w:r>
      <w:r>
        <w:rPr>
          <w:rFonts w:hint="eastAsia" w:ascii="仿宋_GB2312" w:hAnsi="仿宋_GB2312" w:eastAsia="仿宋_GB2312" w:cs="仿宋_GB2312"/>
          <w:color w:val="0000FF"/>
          <w:sz w:val="32"/>
          <w:szCs w:val="32"/>
          <w:highlight w:val="none"/>
          <w:u w:val="single"/>
          <w:shd w:val="clear" w:color="auto" w:fill="FFFFFF"/>
          <w:lang w:val="en-US" w:eastAsia="zh-CN"/>
        </w:rPr>
        <w:t>10</w:t>
      </w:r>
      <w:r>
        <w:rPr>
          <w:rFonts w:hint="eastAsia" w:ascii="仿宋_GB2312" w:hAnsi="仿宋_GB2312" w:eastAsia="仿宋_GB2312" w:cs="仿宋_GB2312"/>
          <w:color w:val="0000FF"/>
          <w:sz w:val="32"/>
          <w:szCs w:val="32"/>
          <w:highlight w:val="none"/>
          <w:u w:val="single"/>
          <w:shd w:val="clear" w:color="auto" w:fill="FFFFFF"/>
        </w:rPr>
        <w:t>月</w:t>
      </w:r>
      <w:r>
        <w:rPr>
          <w:rFonts w:hint="eastAsia" w:ascii="仿宋_GB2312" w:hAnsi="仿宋_GB2312" w:eastAsia="仿宋_GB2312" w:cs="仿宋_GB2312"/>
          <w:color w:val="0000FF"/>
          <w:sz w:val="32"/>
          <w:szCs w:val="32"/>
          <w:highlight w:val="none"/>
          <w:u w:val="single"/>
          <w:shd w:val="clear" w:color="auto" w:fill="FFFFFF"/>
          <w:lang w:val="en-US" w:eastAsia="zh-CN"/>
        </w:rPr>
        <w:t>16</w:t>
      </w:r>
      <w:r>
        <w:rPr>
          <w:rFonts w:hint="eastAsia" w:ascii="仿宋_GB2312" w:hAnsi="仿宋_GB2312" w:eastAsia="仿宋_GB2312" w:cs="仿宋_GB2312"/>
          <w:color w:val="0000FF"/>
          <w:sz w:val="32"/>
          <w:szCs w:val="32"/>
          <w:highlight w:val="none"/>
          <w:u w:val="single"/>
          <w:shd w:val="clear" w:color="auto" w:fill="FFFFFF"/>
        </w:rPr>
        <w:t>日</w:t>
      </w:r>
    </w:p>
    <w:p w14:paraId="4D3DC4D9">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方式：网上下载</w:t>
      </w:r>
    </w:p>
    <w:p w14:paraId="47A1172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lang w:eastAsia="zh-CN"/>
        </w:rPr>
        <w:t>地址</w:t>
      </w:r>
      <w:r>
        <w:rPr>
          <w:rFonts w:hint="eastAsia" w:ascii="仿宋_GB2312" w:hAnsi="仿宋_GB2312" w:eastAsia="仿宋_GB2312" w:cs="仿宋_GB2312"/>
          <w:color w:val="auto"/>
          <w:sz w:val="32"/>
          <w:szCs w:val="32"/>
          <w:highlight w:val="none"/>
          <w:shd w:val="clear" w:color="auto" w:fill="FFFFFF"/>
        </w:rPr>
        <w:t>：海口国家高新区官网(http://gxq.haikou.gov.cn/)-信息公开-公示公告</w:t>
      </w:r>
    </w:p>
    <w:p w14:paraId="77548CB3">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4</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售价：</w:t>
      </w:r>
      <w:r>
        <w:rPr>
          <w:rFonts w:hint="eastAsia" w:ascii="仿宋_GB2312" w:hAnsi="仿宋_GB2312" w:eastAsia="仿宋_GB2312" w:cs="仿宋_GB2312"/>
          <w:color w:val="auto"/>
          <w:sz w:val="32"/>
          <w:szCs w:val="32"/>
          <w:highlight w:val="none"/>
          <w:shd w:val="clear" w:color="auto" w:fill="FFFFFF"/>
          <w:lang w:val="en-US" w:eastAsia="zh-CN"/>
        </w:rPr>
        <w:t>0</w:t>
      </w:r>
      <w:r>
        <w:rPr>
          <w:rFonts w:hint="eastAsia" w:ascii="仿宋_GB2312" w:hAnsi="仿宋_GB2312" w:eastAsia="仿宋_GB2312" w:cs="仿宋_GB2312"/>
          <w:color w:val="auto"/>
          <w:sz w:val="32"/>
          <w:szCs w:val="32"/>
          <w:highlight w:val="none"/>
          <w:shd w:val="clear" w:color="auto" w:fill="FFFFFF"/>
        </w:rPr>
        <w:t>.00元/份</w:t>
      </w:r>
    </w:p>
    <w:p w14:paraId="00D55647">
      <w:pPr>
        <w:pStyle w:val="2"/>
        <w:keepNext w:val="0"/>
        <w:keepLines w:val="0"/>
        <w:pageBreakBefore w:val="0"/>
        <w:widowControl/>
        <w:shd w:val="clear" w:color="auto"/>
        <w:kinsoku/>
        <w:wordWrap/>
        <w:overflowPunct/>
        <w:topLinePunct w:val="0"/>
        <w:autoSpaceDE/>
        <w:autoSpaceDN/>
        <w:bidi w:val="0"/>
        <w:adjustRightInd/>
        <w:snapToGrid/>
        <w:spacing w:before="0" w:after="0" w:line="56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shd w:val="clear" w:color="auto" w:fill="FFFFFF"/>
        </w:rPr>
        <w:t>四、</w:t>
      </w:r>
      <w:r>
        <w:rPr>
          <w:rFonts w:hint="eastAsia" w:ascii="黑体" w:hAnsi="黑体" w:eastAsia="黑体" w:cs="黑体"/>
          <w:b w:val="0"/>
          <w:bCs w:val="0"/>
          <w:color w:val="auto"/>
          <w:sz w:val="32"/>
          <w:szCs w:val="32"/>
          <w:highlight w:val="none"/>
          <w:shd w:val="clear" w:color="auto" w:fill="FFFFFF"/>
          <w:lang w:eastAsia="zh-CN"/>
        </w:rPr>
        <w:t>项目比选文</w:t>
      </w:r>
      <w:r>
        <w:rPr>
          <w:rFonts w:hint="eastAsia" w:ascii="黑体" w:hAnsi="黑体" w:eastAsia="黑体" w:cs="黑体"/>
          <w:b w:val="0"/>
          <w:bCs w:val="0"/>
          <w:color w:val="auto"/>
          <w:sz w:val="32"/>
          <w:szCs w:val="32"/>
          <w:highlight w:val="none"/>
          <w:shd w:val="clear" w:color="auto" w:fill="FFFFFF"/>
        </w:rPr>
        <w:t>件提交</w:t>
      </w:r>
    </w:p>
    <w:p w14:paraId="7FBC810A">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仿宋_GB2312" w:hAnsi="仿宋_GB2312" w:eastAsia="仿宋_GB2312" w:cs="仿宋_GB2312"/>
          <w:b w:val="0"/>
          <w:bCs w:val="0"/>
          <w:color w:val="0000FF"/>
          <w:sz w:val="32"/>
          <w:szCs w:val="32"/>
          <w:highlight w:val="none"/>
          <w:shd w:val="clear" w:color="auto" w:fill="FFFFFF"/>
          <w:lang w:val="en-US" w:eastAsia="zh-CN"/>
        </w:rPr>
      </w:pPr>
      <w:r>
        <w:rPr>
          <w:rFonts w:hint="eastAsia" w:ascii="仿宋_GB2312" w:hAnsi="仿宋_GB2312" w:eastAsia="仿宋_GB2312" w:cs="仿宋_GB2312"/>
          <w:b w:val="0"/>
          <w:bCs w:val="0"/>
          <w:color w:val="0000FF"/>
          <w:sz w:val="32"/>
          <w:szCs w:val="32"/>
          <w:highlight w:val="none"/>
          <w:shd w:val="clear" w:color="auto" w:fill="FFFFFF"/>
        </w:rPr>
        <w:t>截止时间：202</w:t>
      </w:r>
      <w:r>
        <w:rPr>
          <w:rFonts w:hint="eastAsia" w:ascii="仿宋_GB2312" w:hAnsi="仿宋_GB2312" w:eastAsia="仿宋_GB2312" w:cs="仿宋_GB2312"/>
          <w:b w:val="0"/>
          <w:bCs w:val="0"/>
          <w:color w:val="0000FF"/>
          <w:sz w:val="32"/>
          <w:szCs w:val="32"/>
          <w:highlight w:val="none"/>
          <w:shd w:val="clear" w:color="auto" w:fill="FFFFFF"/>
          <w:lang w:val="en-US" w:eastAsia="zh-CN"/>
        </w:rPr>
        <w:t>4</w:t>
      </w:r>
      <w:r>
        <w:rPr>
          <w:rFonts w:hint="eastAsia" w:ascii="仿宋_GB2312" w:hAnsi="仿宋_GB2312" w:eastAsia="仿宋_GB2312" w:cs="仿宋_GB2312"/>
          <w:b w:val="0"/>
          <w:bCs w:val="0"/>
          <w:color w:val="0000FF"/>
          <w:sz w:val="32"/>
          <w:szCs w:val="32"/>
          <w:highlight w:val="none"/>
          <w:shd w:val="clear" w:color="auto" w:fill="FFFFFF"/>
        </w:rPr>
        <w:t>-</w:t>
      </w:r>
      <w:r>
        <w:rPr>
          <w:rFonts w:hint="eastAsia" w:ascii="仿宋_GB2312" w:hAnsi="仿宋_GB2312" w:eastAsia="仿宋_GB2312" w:cs="仿宋_GB2312"/>
          <w:b w:val="0"/>
          <w:bCs w:val="0"/>
          <w:color w:val="0000FF"/>
          <w:sz w:val="32"/>
          <w:szCs w:val="32"/>
          <w:highlight w:val="none"/>
          <w:shd w:val="clear" w:color="auto" w:fill="FFFFFF"/>
          <w:lang w:val="en-US" w:eastAsia="zh-CN"/>
        </w:rPr>
        <w:t>10</w:t>
      </w:r>
      <w:r>
        <w:rPr>
          <w:rFonts w:hint="eastAsia" w:ascii="仿宋_GB2312" w:hAnsi="仿宋_GB2312" w:eastAsia="仿宋_GB2312" w:cs="仿宋_GB2312"/>
          <w:b w:val="0"/>
          <w:bCs w:val="0"/>
          <w:color w:val="0000FF"/>
          <w:sz w:val="32"/>
          <w:szCs w:val="32"/>
          <w:highlight w:val="none"/>
          <w:shd w:val="clear" w:color="auto" w:fill="FFFFFF"/>
        </w:rPr>
        <w:t>-</w:t>
      </w:r>
      <w:r>
        <w:rPr>
          <w:rFonts w:hint="eastAsia" w:ascii="仿宋_GB2312" w:hAnsi="仿宋_GB2312" w:eastAsia="仿宋_GB2312" w:cs="仿宋_GB2312"/>
          <w:b w:val="0"/>
          <w:bCs w:val="0"/>
          <w:color w:val="0000FF"/>
          <w:sz w:val="32"/>
          <w:szCs w:val="32"/>
          <w:highlight w:val="none"/>
          <w:shd w:val="clear" w:color="auto" w:fill="FFFFFF"/>
          <w:lang w:val="en-US" w:eastAsia="zh-CN"/>
        </w:rPr>
        <w:t>16 16</w:t>
      </w:r>
      <w:r>
        <w:rPr>
          <w:rFonts w:hint="eastAsia" w:ascii="仿宋_GB2312" w:hAnsi="仿宋_GB2312" w:eastAsia="仿宋_GB2312" w:cs="仿宋_GB2312"/>
          <w:b w:val="0"/>
          <w:bCs w:val="0"/>
          <w:color w:val="0000FF"/>
          <w:sz w:val="32"/>
          <w:szCs w:val="32"/>
          <w:highlight w:val="none"/>
          <w:shd w:val="clear" w:color="auto" w:fill="FFFFFF"/>
        </w:rPr>
        <w:t>:</w:t>
      </w:r>
      <w:r>
        <w:rPr>
          <w:rFonts w:hint="eastAsia" w:ascii="仿宋_GB2312" w:hAnsi="仿宋_GB2312" w:eastAsia="仿宋_GB2312" w:cs="仿宋_GB2312"/>
          <w:b w:val="0"/>
          <w:bCs w:val="0"/>
          <w:color w:val="0000FF"/>
          <w:sz w:val="32"/>
          <w:szCs w:val="32"/>
          <w:highlight w:val="none"/>
          <w:shd w:val="clear" w:color="auto" w:fill="FFFFFF"/>
          <w:lang w:val="en-US" w:eastAsia="zh-CN"/>
        </w:rPr>
        <w:t>00</w:t>
      </w:r>
      <w:r>
        <w:rPr>
          <w:rFonts w:hint="eastAsia" w:ascii="仿宋_GB2312" w:hAnsi="仿宋_GB2312" w:eastAsia="仿宋_GB2312" w:cs="仿宋_GB2312"/>
          <w:b w:val="0"/>
          <w:bCs w:val="0"/>
          <w:color w:val="0000FF"/>
          <w:sz w:val="32"/>
          <w:szCs w:val="32"/>
          <w:highlight w:val="none"/>
          <w:shd w:val="clear" w:color="auto" w:fill="FFFFFF"/>
        </w:rPr>
        <w:t>:</w:t>
      </w:r>
      <w:r>
        <w:rPr>
          <w:rFonts w:hint="eastAsia" w:ascii="仿宋_GB2312" w:hAnsi="仿宋_GB2312" w:eastAsia="仿宋_GB2312" w:cs="仿宋_GB2312"/>
          <w:b w:val="0"/>
          <w:bCs w:val="0"/>
          <w:color w:val="0000FF"/>
          <w:sz w:val="32"/>
          <w:szCs w:val="32"/>
          <w:highlight w:val="none"/>
          <w:shd w:val="clear" w:color="auto" w:fill="FFFFFF"/>
          <w:lang w:val="en-US" w:eastAsia="zh-CN"/>
        </w:rPr>
        <w:t>00</w:t>
      </w:r>
    </w:p>
    <w:p w14:paraId="171AD19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lang w:val="en-US" w:eastAsia="zh-CN"/>
        </w:rPr>
        <w:t>提交地点</w:t>
      </w:r>
      <w:r>
        <w:rPr>
          <w:rFonts w:hint="eastAsia" w:ascii="仿宋_GB2312" w:hAnsi="仿宋_GB2312" w:eastAsia="仿宋_GB2312" w:cs="仿宋_GB2312"/>
          <w:b w:val="0"/>
          <w:bCs w:val="0"/>
          <w:color w:val="auto"/>
          <w:sz w:val="32"/>
          <w:szCs w:val="32"/>
          <w:highlight w:val="none"/>
          <w:shd w:val="clear" w:color="auto" w:fill="FFFFFF"/>
        </w:rPr>
        <w:t>：</w:t>
      </w:r>
      <w:r>
        <w:rPr>
          <w:rFonts w:hint="eastAsia" w:ascii="仿宋_GB2312" w:hAnsi="仿宋_GB2312" w:eastAsia="仿宋_GB2312" w:cs="仿宋_GB2312"/>
          <w:b w:val="0"/>
          <w:bCs w:val="0"/>
          <w:color w:val="auto"/>
          <w:kern w:val="0"/>
          <w:sz w:val="32"/>
          <w:szCs w:val="32"/>
          <w:highlight w:val="none"/>
          <w:lang w:val="zh-CN"/>
        </w:rPr>
        <w:t>海口市海榆中线</w:t>
      </w:r>
      <w:r>
        <w:rPr>
          <w:rFonts w:hint="eastAsia" w:ascii="仿宋_GB2312" w:hAnsi="仿宋_GB2312" w:eastAsia="仿宋_GB2312" w:cs="仿宋_GB2312"/>
          <w:b w:val="0"/>
          <w:bCs w:val="0"/>
          <w:color w:val="auto"/>
          <w:kern w:val="0"/>
          <w:sz w:val="32"/>
          <w:szCs w:val="32"/>
          <w:highlight w:val="none"/>
          <w:lang w:val="en-US" w:eastAsia="zh-CN"/>
        </w:rPr>
        <w:t>8.8公里狮子岭工业园火炬路6号海口国家高新区管委会103办公室。如有变动另行通知。</w:t>
      </w:r>
    </w:p>
    <w:p w14:paraId="501B1C19">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黑体" w:hAnsi="黑体" w:eastAsia="黑体" w:cs="黑体"/>
          <w:b w:val="0"/>
          <w:bCs w:val="0"/>
          <w:color w:val="auto"/>
          <w:sz w:val="32"/>
          <w:szCs w:val="32"/>
          <w:highlight w:val="none"/>
          <w:shd w:val="clear" w:color="auto" w:fill="FFFFFF"/>
          <w:lang w:val="en-US" w:eastAsia="zh-CN"/>
        </w:rPr>
      </w:pPr>
      <w:r>
        <w:rPr>
          <w:rFonts w:hint="eastAsia" w:ascii="黑体" w:hAnsi="黑体" w:eastAsia="黑体" w:cs="黑体"/>
          <w:b w:val="0"/>
          <w:bCs w:val="0"/>
          <w:color w:val="auto"/>
          <w:sz w:val="32"/>
          <w:szCs w:val="32"/>
          <w:highlight w:val="none"/>
          <w:shd w:val="clear" w:color="auto" w:fill="FFFFFF"/>
        </w:rPr>
        <w:t>五、</w:t>
      </w:r>
      <w:r>
        <w:rPr>
          <w:rFonts w:hint="eastAsia" w:ascii="黑体" w:hAnsi="黑体" w:eastAsia="黑体" w:cs="黑体"/>
          <w:b w:val="0"/>
          <w:bCs w:val="0"/>
          <w:color w:val="auto"/>
          <w:sz w:val="32"/>
          <w:szCs w:val="32"/>
          <w:highlight w:val="none"/>
          <w:shd w:val="clear" w:color="auto" w:fill="FFFFFF"/>
          <w:lang w:eastAsia="zh-CN"/>
        </w:rPr>
        <w:t>开标时间</w:t>
      </w:r>
      <w:r>
        <w:rPr>
          <w:rFonts w:hint="eastAsia" w:ascii="黑体" w:hAnsi="黑体" w:eastAsia="黑体" w:cs="黑体"/>
          <w:b w:val="0"/>
          <w:bCs w:val="0"/>
          <w:color w:val="auto"/>
          <w:sz w:val="32"/>
          <w:szCs w:val="32"/>
          <w:highlight w:val="none"/>
          <w:shd w:val="clear" w:color="auto" w:fill="FFFFFF"/>
          <w:lang w:val="en-US" w:eastAsia="zh-CN"/>
        </w:rPr>
        <w:t xml:space="preserve"> </w:t>
      </w:r>
    </w:p>
    <w:p w14:paraId="4EFB1E6F">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Style w:val="12"/>
          <w:rFonts w:hint="default" w:ascii="仿宋_GB2312" w:hAnsi="仿宋_GB2312" w:eastAsia="仿宋_GB2312" w:cs="仿宋_GB2312"/>
          <w:b w:val="0"/>
          <w:bCs w:val="0"/>
          <w:color w:val="0000FF"/>
          <w:sz w:val="32"/>
          <w:szCs w:val="32"/>
          <w:highlight w:val="none"/>
          <w:shd w:val="clear" w:color="auto" w:fill="FFFFFF"/>
          <w:lang w:val="en-US"/>
        </w:rPr>
      </w:pPr>
      <w:r>
        <w:rPr>
          <w:rStyle w:val="12"/>
          <w:rFonts w:hint="eastAsia" w:ascii="仿宋_GB2312" w:hAnsi="仿宋_GB2312" w:eastAsia="仿宋_GB2312" w:cs="仿宋_GB2312"/>
          <w:b w:val="0"/>
          <w:bCs w:val="0"/>
          <w:color w:val="0000FF"/>
          <w:sz w:val="32"/>
          <w:szCs w:val="32"/>
          <w:highlight w:val="none"/>
          <w:shd w:val="clear" w:color="auto" w:fill="FFFFFF"/>
        </w:rPr>
        <w:t>时间：202</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4</w:t>
      </w:r>
      <w:r>
        <w:rPr>
          <w:rStyle w:val="12"/>
          <w:rFonts w:hint="eastAsia" w:ascii="仿宋_GB2312" w:hAnsi="仿宋_GB2312" w:eastAsia="仿宋_GB2312" w:cs="仿宋_GB2312"/>
          <w:b w:val="0"/>
          <w:bCs w:val="0"/>
          <w:color w:val="0000FF"/>
          <w:sz w:val="32"/>
          <w:szCs w:val="32"/>
          <w:highlight w:val="none"/>
          <w:shd w:val="clear" w:color="auto" w:fill="FFFFFF"/>
        </w:rPr>
        <w:t>-</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10</w:t>
      </w:r>
      <w:r>
        <w:rPr>
          <w:rStyle w:val="12"/>
          <w:rFonts w:hint="eastAsia" w:ascii="仿宋_GB2312" w:hAnsi="仿宋_GB2312" w:eastAsia="仿宋_GB2312" w:cs="仿宋_GB2312"/>
          <w:b w:val="0"/>
          <w:bCs w:val="0"/>
          <w:color w:val="0000FF"/>
          <w:sz w:val="32"/>
          <w:szCs w:val="32"/>
          <w:highlight w:val="none"/>
          <w:shd w:val="clear" w:color="auto" w:fill="FFFFFF"/>
        </w:rPr>
        <w:t>-</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21</w:t>
      </w:r>
      <w:r>
        <w:rPr>
          <w:rStyle w:val="12"/>
          <w:rFonts w:hint="eastAsia" w:ascii="仿宋_GB2312" w:hAnsi="仿宋_GB2312" w:eastAsia="仿宋_GB2312" w:cs="仿宋_GB2312"/>
          <w:b w:val="0"/>
          <w:bCs w:val="0"/>
          <w:color w:val="0000FF"/>
          <w:sz w:val="32"/>
          <w:szCs w:val="32"/>
          <w:highlight w:val="none"/>
          <w:shd w:val="clear" w:color="auto" w:fill="FFFFFF"/>
        </w:rPr>
        <w:t xml:space="preserve"> </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10</w:t>
      </w:r>
      <w:r>
        <w:rPr>
          <w:rStyle w:val="12"/>
          <w:rFonts w:hint="eastAsia" w:ascii="仿宋_GB2312" w:hAnsi="仿宋_GB2312" w:eastAsia="仿宋_GB2312" w:cs="仿宋_GB2312"/>
          <w:b w:val="0"/>
          <w:bCs w:val="0"/>
          <w:color w:val="0000FF"/>
          <w:sz w:val="32"/>
          <w:szCs w:val="32"/>
          <w:highlight w:val="none"/>
          <w:shd w:val="clear" w:color="auto" w:fill="FFFFFF"/>
        </w:rPr>
        <w:t>:</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00</w:t>
      </w:r>
      <w:r>
        <w:rPr>
          <w:rStyle w:val="12"/>
          <w:rFonts w:hint="eastAsia" w:ascii="仿宋_GB2312" w:hAnsi="仿宋_GB2312" w:eastAsia="仿宋_GB2312" w:cs="仿宋_GB2312"/>
          <w:b w:val="0"/>
          <w:bCs w:val="0"/>
          <w:color w:val="0000FF"/>
          <w:sz w:val="32"/>
          <w:szCs w:val="32"/>
          <w:highlight w:val="none"/>
          <w:shd w:val="clear" w:color="auto" w:fill="FFFFFF"/>
        </w:rPr>
        <w:t>:</w:t>
      </w:r>
      <w:r>
        <w:rPr>
          <w:rStyle w:val="12"/>
          <w:rFonts w:hint="eastAsia" w:ascii="仿宋_GB2312" w:hAnsi="仿宋_GB2312" w:eastAsia="仿宋_GB2312" w:cs="仿宋_GB2312"/>
          <w:b w:val="0"/>
          <w:bCs w:val="0"/>
          <w:color w:val="0000FF"/>
          <w:sz w:val="32"/>
          <w:szCs w:val="32"/>
          <w:highlight w:val="none"/>
          <w:shd w:val="clear" w:color="auto" w:fill="FFFFFF"/>
          <w:lang w:val="en-US" w:eastAsia="zh-CN"/>
        </w:rPr>
        <w:t>00</w:t>
      </w:r>
    </w:p>
    <w:p w14:paraId="219F92A5">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b w:val="0"/>
          <w:bCs w:val="0"/>
          <w:color w:val="auto"/>
          <w:kern w:val="0"/>
          <w:sz w:val="32"/>
          <w:szCs w:val="32"/>
          <w:highlight w:val="none"/>
          <w:lang w:val="zh-CN"/>
        </w:rPr>
      </w:pPr>
      <w:r>
        <w:rPr>
          <w:rStyle w:val="12"/>
          <w:rFonts w:hint="eastAsia" w:ascii="仿宋_GB2312" w:hAnsi="仿宋_GB2312" w:eastAsia="仿宋_GB2312" w:cs="仿宋_GB2312"/>
          <w:b w:val="0"/>
          <w:bCs w:val="0"/>
          <w:color w:val="auto"/>
          <w:sz w:val="32"/>
          <w:szCs w:val="32"/>
          <w:highlight w:val="none"/>
          <w:shd w:val="clear" w:color="auto" w:fill="FFFFFF"/>
        </w:rPr>
        <w:t>开标地点：</w:t>
      </w:r>
      <w:r>
        <w:rPr>
          <w:rFonts w:hint="eastAsia" w:ascii="仿宋_GB2312" w:hAnsi="仿宋_GB2312" w:eastAsia="仿宋_GB2312" w:cs="仿宋_GB2312"/>
          <w:b w:val="0"/>
          <w:bCs w:val="0"/>
          <w:color w:val="auto"/>
          <w:kern w:val="0"/>
          <w:sz w:val="32"/>
          <w:szCs w:val="32"/>
          <w:highlight w:val="none"/>
          <w:lang w:val="zh-CN"/>
        </w:rPr>
        <w:t>海口市海榆中线8.8公里狮子岭工业园火炬路6号海口国家高新区管委会一楼会议室。如有变动另行通知。</w:t>
      </w:r>
    </w:p>
    <w:p w14:paraId="024A024F">
      <w:pPr>
        <w:pStyle w:val="9"/>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黑体" w:hAnsi="黑体" w:eastAsia="黑体" w:cs="黑体"/>
          <w:b w:val="0"/>
          <w:bCs w:val="0"/>
          <w:color w:val="auto"/>
          <w:kern w:val="0"/>
          <w:sz w:val="32"/>
          <w:szCs w:val="32"/>
          <w:highlight w:val="none"/>
          <w:lang w:val="zh-CN"/>
        </w:rPr>
      </w:pPr>
      <w:r>
        <w:rPr>
          <w:rFonts w:hint="eastAsia" w:ascii="黑体" w:hAnsi="黑体" w:eastAsia="黑体" w:cs="黑体"/>
          <w:b w:val="0"/>
          <w:bCs w:val="0"/>
          <w:color w:val="auto"/>
          <w:kern w:val="0"/>
          <w:sz w:val="32"/>
          <w:szCs w:val="32"/>
          <w:highlight w:val="none"/>
          <w:lang w:val="zh-CN"/>
        </w:rPr>
        <w:t>六、比选方式</w:t>
      </w:r>
    </w:p>
    <w:p w14:paraId="563B29A9">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超过预算控制价按无效报价处理，以最低价中标。</w:t>
      </w:r>
    </w:p>
    <w:p w14:paraId="0DE9C82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黑体" w:hAnsi="黑体" w:eastAsia="黑体" w:cs="黑体"/>
          <w:b w:val="0"/>
          <w:bCs w:val="0"/>
          <w:color w:val="auto"/>
          <w:sz w:val="32"/>
          <w:szCs w:val="32"/>
          <w:highlight w:val="none"/>
        </w:rPr>
      </w:pPr>
      <w:r>
        <w:rPr>
          <w:rStyle w:val="12"/>
          <w:rFonts w:hint="eastAsia" w:ascii="黑体" w:hAnsi="黑体" w:eastAsia="黑体" w:cs="黑体"/>
          <w:b w:val="0"/>
          <w:bCs w:val="0"/>
          <w:color w:val="auto"/>
          <w:sz w:val="32"/>
          <w:szCs w:val="32"/>
          <w:highlight w:val="none"/>
          <w:shd w:val="clear" w:color="auto" w:fill="FFFFFF"/>
          <w:lang w:val="en-US" w:eastAsia="zh-CN"/>
        </w:rPr>
        <w:t>七</w:t>
      </w:r>
      <w:r>
        <w:rPr>
          <w:rStyle w:val="12"/>
          <w:rFonts w:hint="eastAsia" w:ascii="黑体" w:hAnsi="黑体" w:eastAsia="黑体" w:cs="黑体"/>
          <w:b w:val="0"/>
          <w:bCs w:val="0"/>
          <w:color w:val="auto"/>
          <w:sz w:val="32"/>
          <w:szCs w:val="32"/>
          <w:highlight w:val="none"/>
          <w:shd w:val="clear" w:color="auto" w:fill="FFFFFF"/>
        </w:rPr>
        <w:t>、公告期限</w:t>
      </w:r>
    </w:p>
    <w:p w14:paraId="471B6645">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自本公告发布之日起3个工作日。</w:t>
      </w:r>
    </w:p>
    <w:p w14:paraId="6CB2F727">
      <w:pPr>
        <w:pStyle w:val="2"/>
        <w:keepNext w:val="0"/>
        <w:keepLines w:val="0"/>
        <w:pageBreakBefore w:val="0"/>
        <w:widowControl/>
        <w:shd w:val="clear" w:color="auto"/>
        <w:kinsoku/>
        <w:wordWrap/>
        <w:overflowPunct/>
        <w:topLinePunct w:val="0"/>
        <w:autoSpaceDE/>
        <w:autoSpaceDN/>
        <w:bidi w:val="0"/>
        <w:adjustRightInd/>
        <w:snapToGrid/>
        <w:spacing w:before="0" w:after="0" w:line="56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cs="黑体"/>
          <w:b w:val="0"/>
          <w:bCs w:val="0"/>
          <w:color w:val="auto"/>
          <w:sz w:val="32"/>
          <w:szCs w:val="32"/>
          <w:highlight w:val="none"/>
          <w:shd w:val="clear" w:color="auto" w:fill="FFFFFF"/>
          <w:lang w:eastAsia="zh-CN"/>
        </w:rPr>
        <w:t>八</w:t>
      </w:r>
      <w:r>
        <w:rPr>
          <w:rFonts w:hint="eastAsia" w:ascii="黑体" w:hAnsi="黑体" w:eastAsia="黑体" w:cs="黑体"/>
          <w:b w:val="0"/>
          <w:bCs w:val="0"/>
          <w:color w:val="auto"/>
          <w:sz w:val="32"/>
          <w:szCs w:val="32"/>
          <w:highlight w:val="none"/>
          <w:shd w:val="clear" w:color="auto" w:fill="FFFFFF"/>
        </w:rPr>
        <w:t>、对本次</w:t>
      </w:r>
      <w:r>
        <w:rPr>
          <w:rFonts w:hint="eastAsia" w:ascii="黑体" w:hAnsi="黑体" w:eastAsia="黑体" w:cs="黑体"/>
          <w:b w:val="0"/>
          <w:bCs w:val="0"/>
          <w:color w:val="auto"/>
          <w:sz w:val="32"/>
          <w:szCs w:val="32"/>
          <w:highlight w:val="none"/>
          <w:shd w:val="clear" w:color="auto" w:fill="FFFFFF"/>
          <w:lang w:eastAsia="zh-CN"/>
        </w:rPr>
        <w:t>项目比选</w:t>
      </w:r>
      <w:r>
        <w:rPr>
          <w:rFonts w:hint="eastAsia" w:ascii="黑体" w:hAnsi="黑体" w:eastAsia="黑体" w:cs="黑体"/>
          <w:b w:val="0"/>
          <w:bCs w:val="0"/>
          <w:color w:val="auto"/>
          <w:sz w:val="32"/>
          <w:szCs w:val="32"/>
          <w:highlight w:val="none"/>
          <w:shd w:val="clear" w:color="auto" w:fill="FFFFFF"/>
        </w:rPr>
        <w:t>提出询问，请按以下方式联系</w:t>
      </w:r>
    </w:p>
    <w:p w14:paraId="4252E95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联系人：</w:t>
      </w:r>
      <w:r>
        <w:rPr>
          <w:rFonts w:hint="eastAsia" w:ascii="仿宋_GB2312" w:hAnsi="仿宋_GB2312" w:eastAsia="仿宋_GB2312" w:cs="仿宋_GB2312"/>
          <w:color w:val="auto"/>
          <w:sz w:val="32"/>
          <w:szCs w:val="32"/>
          <w:highlight w:val="none"/>
          <w:shd w:val="clear" w:color="auto" w:fill="FFFFFF"/>
        </w:rPr>
        <w:t>吴工</w:t>
      </w:r>
    </w:p>
    <w:p w14:paraId="13F15BB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联系电话：65580991</w:t>
      </w:r>
    </w:p>
    <w:p w14:paraId="5B4EAB02">
      <w:pPr>
        <w:pStyle w:val="2"/>
        <w:rPr>
          <w:rFonts w:hint="eastAsia"/>
        </w:rPr>
      </w:pPr>
    </w:p>
    <w:p w14:paraId="527763DA">
      <w:pPr>
        <w:spacing w:before="156" w:beforeLines="50" w:after="156" w:afterLines="50" w:line="360" w:lineRule="auto"/>
        <w:jc w:val="center"/>
        <w:outlineLvl w:val="0"/>
        <w:rPr>
          <w:rFonts w:hint="eastAsia" w:ascii="方正小标宋简体" w:hAnsi="方正小标宋简体" w:eastAsia="方正小标宋简体" w:cs="方正小标宋简体"/>
          <w:b/>
          <w:color w:val="auto"/>
          <w:spacing w:val="0"/>
          <w:kern w:val="2"/>
          <w:sz w:val="44"/>
          <w:szCs w:val="44"/>
          <w:highlight w:val="none"/>
        </w:rPr>
      </w:pPr>
      <w:r>
        <w:rPr>
          <w:rFonts w:hint="eastAsia" w:ascii="方正小标宋简体" w:hAnsi="方正小标宋简体" w:eastAsia="方正小标宋简体" w:cs="方正小标宋简体"/>
          <w:b/>
          <w:color w:val="auto"/>
          <w:spacing w:val="0"/>
          <w:kern w:val="2"/>
          <w:sz w:val="44"/>
          <w:szCs w:val="44"/>
          <w:highlight w:val="none"/>
        </w:rPr>
        <w:t>第二章  供应商须知</w:t>
      </w:r>
    </w:p>
    <w:p w14:paraId="3F1979D2">
      <w:pPr>
        <w:keepNext/>
        <w:keepLines/>
        <w:widowControl w:val="0"/>
        <w:spacing w:before="260" w:beforeLines="0" w:after="260" w:afterLines="0" w:line="240" w:lineRule="atLeast"/>
        <w:jc w:val="center"/>
        <w:outlineLvl w:val="1"/>
        <w:rPr>
          <w:rFonts w:hint="eastAsia" w:ascii="黑体" w:hAnsi="黑体" w:eastAsia="黑体" w:cs="Times New Roman"/>
          <w:b w:val="0"/>
          <w:bCs w:val="0"/>
          <w:color w:val="auto"/>
          <w:spacing w:val="0"/>
          <w:kern w:val="2"/>
          <w:sz w:val="32"/>
          <w:szCs w:val="32"/>
          <w:highlight w:val="none"/>
          <w:lang w:val="en-US" w:eastAsia="zh-CN" w:bidi="ar-SA"/>
        </w:rPr>
      </w:pPr>
      <w:r>
        <w:rPr>
          <w:rFonts w:hint="eastAsia" w:ascii="黑体" w:hAnsi="黑体" w:eastAsia="黑体" w:cs="Times New Roman"/>
          <w:b w:val="0"/>
          <w:bCs w:val="0"/>
          <w:color w:val="auto"/>
          <w:spacing w:val="0"/>
          <w:kern w:val="2"/>
          <w:sz w:val="32"/>
          <w:szCs w:val="32"/>
          <w:highlight w:val="none"/>
          <w:lang w:val="en-US" w:eastAsia="zh-CN" w:bidi="ar-SA"/>
        </w:rPr>
        <w:t>供应商须知前附表</w:t>
      </w:r>
    </w:p>
    <w:tbl>
      <w:tblPr>
        <w:tblStyle w:val="10"/>
        <w:tblW w:w="890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5481"/>
      </w:tblGrid>
      <w:tr w14:paraId="0FBDC8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1" w:hRule="exact"/>
          <w:tblHeader/>
          <w:jc w:val="center"/>
        </w:trPr>
        <w:tc>
          <w:tcPr>
            <w:tcW w:w="1013" w:type="dxa"/>
            <w:noWrap w:val="0"/>
            <w:vAlign w:val="center"/>
          </w:tcPr>
          <w:p w14:paraId="0B32B6D3">
            <w:pPr>
              <w:pStyle w:val="17"/>
              <w:keepNext w:val="0"/>
              <w:keepLines w:val="0"/>
              <w:pageBreakBefore w:val="0"/>
              <w:kinsoku/>
              <w:wordWrap/>
              <w:overflowPunct/>
              <w:topLinePunct w:val="0"/>
              <w:autoSpaceDE w:val="0"/>
              <w:autoSpaceDN w:val="0"/>
              <w:bidi w:val="0"/>
              <w:snapToGrid/>
              <w:spacing w:line="560" w:lineRule="exact"/>
              <w:jc w:val="center"/>
              <w:textAlignment w:val="auto"/>
              <w:rPr>
                <w:rFonts w:ascii="黑体" w:hAnsi="黑体" w:eastAsia="黑体" w:cs="Times New Roman"/>
                <w:color w:val="auto"/>
                <w:sz w:val="32"/>
                <w:szCs w:val="32"/>
                <w:highlight w:val="none"/>
                <w:lang w:val="zh-CN"/>
              </w:rPr>
            </w:pPr>
            <w:r>
              <w:rPr>
                <w:rFonts w:hint="eastAsia" w:ascii="黑体" w:hAnsi="黑体" w:eastAsia="黑体" w:cs="Times New Roman"/>
                <w:color w:val="auto"/>
                <w:sz w:val="32"/>
                <w:szCs w:val="32"/>
                <w:highlight w:val="none"/>
                <w:lang w:val="zh-CN"/>
              </w:rPr>
              <w:t>序号</w:t>
            </w:r>
          </w:p>
        </w:tc>
        <w:tc>
          <w:tcPr>
            <w:tcW w:w="2409" w:type="dxa"/>
            <w:noWrap w:val="0"/>
            <w:vAlign w:val="center"/>
          </w:tcPr>
          <w:p w14:paraId="542D68F0">
            <w:pPr>
              <w:pStyle w:val="17"/>
              <w:keepNext w:val="0"/>
              <w:keepLines w:val="0"/>
              <w:pageBreakBefore w:val="0"/>
              <w:kinsoku/>
              <w:wordWrap/>
              <w:overflowPunct/>
              <w:topLinePunct w:val="0"/>
              <w:autoSpaceDE w:val="0"/>
              <w:autoSpaceDN w:val="0"/>
              <w:bidi w:val="0"/>
              <w:snapToGrid/>
              <w:spacing w:line="560" w:lineRule="exact"/>
              <w:jc w:val="center"/>
              <w:textAlignment w:val="auto"/>
              <w:rPr>
                <w:rFonts w:ascii="黑体" w:hAnsi="黑体" w:eastAsia="黑体" w:cs="Times New Roman"/>
                <w:color w:val="auto"/>
                <w:sz w:val="32"/>
                <w:szCs w:val="32"/>
                <w:highlight w:val="none"/>
                <w:lang w:val="zh-CN"/>
              </w:rPr>
            </w:pPr>
            <w:r>
              <w:rPr>
                <w:rFonts w:hint="eastAsia" w:ascii="黑体" w:hAnsi="黑体" w:eastAsia="黑体" w:cs="Times New Roman"/>
                <w:color w:val="auto"/>
                <w:sz w:val="32"/>
                <w:szCs w:val="32"/>
                <w:highlight w:val="none"/>
                <w:lang w:val="zh-CN"/>
              </w:rPr>
              <w:t>应知事项</w:t>
            </w:r>
          </w:p>
        </w:tc>
        <w:tc>
          <w:tcPr>
            <w:tcW w:w="5481" w:type="dxa"/>
            <w:noWrap w:val="0"/>
            <w:vAlign w:val="center"/>
          </w:tcPr>
          <w:p w14:paraId="446E5AFD">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黑体" w:hAnsi="黑体" w:eastAsia="黑体" w:cs="Times New Roman"/>
                <w:color w:val="auto"/>
                <w:sz w:val="32"/>
                <w:szCs w:val="32"/>
                <w:highlight w:val="none"/>
                <w:lang w:val="zh-CN"/>
              </w:rPr>
            </w:pPr>
            <w:r>
              <w:rPr>
                <w:rFonts w:hint="eastAsia" w:ascii="黑体" w:hAnsi="黑体" w:eastAsia="黑体" w:cs="Times New Roman"/>
                <w:color w:val="auto"/>
                <w:sz w:val="32"/>
                <w:szCs w:val="32"/>
                <w:highlight w:val="none"/>
                <w:lang w:val="zh-CN"/>
              </w:rPr>
              <w:t>说明和要求</w:t>
            </w:r>
          </w:p>
        </w:tc>
      </w:tr>
      <w:tr w14:paraId="7D9D78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6" w:hRule="exact"/>
          <w:tblHeader/>
          <w:jc w:val="center"/>
        </w:trPr>
        <w:tc>
          <w:tcPr>
            <w:tcW w:w="1013" w:type="dxa"/>
            <w:noWrap w:val="0"/>
            <w:vAlign w:val="center"/>
          </w:tcPr>
          <w:p w14:paraId="1101D0AD">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409" w:type="dxa"/>
            <w:noWrap w:val="0"/>
            <w:vAlign w:val="center"/>
          </w:tcPr>
          <w:p w14:paraId="1F1457B7">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采购预算</w:t>
            </w:r>
          </w:p>
        </w:tc>
        <w:tc>
          <w:tcPr>
            <w:tcW w:w="5481" w:type="dxa"/>
            <w:noWrap w:val="0"/>
            <w:vAlign w:val="center"/>
          </w:tcPr>
          <w:p w14:paraId="74168314">
            <w:pPr>
              <w:pStyle w:val="17"/>
              <w:keepNext w:val="0"/>
              <w:keepLines w:val="0"/>
              <w:pageBreakBefore w:val="0"/>
              <w:kinsoku/>
              <w:wordWrap/>
              <w:overflowPunct/>
              <w:topLinePunct w:val="0"/>
              <w:autoSpaceDE w:val="0"/>
              <w:autoSpaceDN w:val="0"/>
              <w:bidi w:val="0"/>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color w:val="auto"/>
                <w:sz w:val="32"/>
                <w:szCs w:val="32"/>
                <w:highlight w:val="none"/>
                <w:lang w:eastAsia="zh-CN"/>
              </w:rPr>
              <w:t>（大写</w:t>
            </w:r>
            <w:r>
              <w:rPr>
                <w:rFonts w:hint="eastAsia" w:ascii="仿宋_GB2312" w:hAnsi="仿宋_GB2312" w:eastAsia="仿宋_GB2312" w:cs="仿宋_GB2312"/>
                <w:color w:val="auto"/>
                <w:sz w:val="32"/>
                <w:szCs w:val="32"/>
                <w:highlight w:val="none"/>
                <w:lang w:val="en-US" w:eastAsia="zh-CN"/>
              </w:rPr>
              <w:t>贰仟</w:t>
            </w:r>
            <w:r>
              <w:rPr>
                <w:rFonts w:hint="eastAsia" w:ascii="仿宋_GB2312" w:hAnsi="仿宋_GB2312" w:eastAsia="仿宋_GB2312" w:cs="仿宋_GB2312"/>
                <w:color w:val="auto"/>
                <w:sz w:val="32"/>
                <w:szCs w:val="32"/>
                <w:highlight w:val="none"/>
                <w:lang w:eastAsia="zh-CN"/>
              </w:rPr>
              <w:t>元整）</w:t>
            </w:r>
          </w:p>
          <w:p w14:paraId="0768884C">
            <w:pPr>
              <w:pStyle w:val="17"/>
              <w:keepNext w:val="0"/>
              <w:keepLines w:val="0"/>
              <w:pageBreakBefore w:val="0"/>
              <w:kinsoku/>
              <w:wordWrap/>
              <w:overflowPunct/>
              <w:topLinePunct w:val="0"/>
              <w:autoSpaceDE w:val="0"/>
              <w:autoSpaceDN w:val="0"/>
              <w:bidi w:val="0"/>
              <w:snapToGrid/>
              <w:spacing w:line="560" w:lineRule="exact"/>
              <w:ind w:firstLine="280" w:firstLineChars="1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8"/>
                <w:szCs w:val="28"/>
                <w:highlight w:val="none"/>
                <w:lang w:eastAsia="zh-CN"/>
              </w:rPr>
              <w:t>投标报价超过采购预算视为无效报价。</w:t>
            </w:r>
          </w:p>
        </w:tc>
      </w:tr>
      <w:tr w14:paraId="255643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7" w:hRule="exact"/>
          <w:jc w:val="center"/>
        </w:trPr>
        <w:tc>
          <w:tcPr>
            <w:tcW w:w="1013" w:type="dxa"/>
            <w:noWrap w:val="0"/>
            <w:vAlign w:val="center"/>
          </w:tcPr>
          <w:p w14:paraId="0B114272">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p>
        </w:tc>
        <w:tc>
          <w:tcPr>
            <w:tcW w:w="2409" w:type="dxa"/>
            <w:noWrap w:val="0"/>
            <w:vAlign w:val="center"/>
          </w:tcPr>
          <w:p w14:paraId="6A12B284">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采购方式</w:t>
            </w:r>
          </w:p>
        </w:tc>
        <w:tc>
          <w:tcPr>
            <w:tcW w:w="5481" w:type="dxa"/>
            <w:noWrap w:val="0"/>
            <w:vAlign w:val="center"/>
          </w:tcPr>
          <w:p w14:paraId="2BF109D8">
            <w:pPr>
              <w:ind w:firstLine="320" w:firstLineChars="1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项目比选</w:t>
            </w:r>
          </w:p>
        </w:tc>
      </w:tr>
      <w:tr w14:paraId="5A4D42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14:paraId="2B6FB480">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p>
        </w:tc>
        <w:tc>
          <w:tcPr>
            <w:tcW w:w="2409" w:type="dxa"/>
            <w:tcBorders>
              <w:top w:val="single" w:color="auto" w:sz="8" w:space="0"/>
              <w:left w:val="single" w:color="auto" w:sz="8" w:space="0"/>
              <w:bottom w:val="single" w:color="auto" w:sz="8" w:space="0"/>
              <w:right w:val="single" w:color="auto" w:sz="8" w:space="0"/>
            </w:tcBorders>
            <w:noWrap w:val="0"/>
            <w:vAlign w:val="center"/>
          </w:tcPr>
          <w:p w14:paraId="38F0C347">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踏勘现场</w:t>
            </w:r>
          </w:p>
        </w:tc>
        <w:tc>
          <w:tcPr>
            <w:tcW w:w="5481" w:type="dxa"/>
            <w:tcBorders>
              <w:top w:val="single" w:color="auto" w:sz="8" w:space="0"/>
              <w:left w:val="single" w:color="auto" w:sz="8" w:space="0"/>
              <w:bottom w:val="single" w:color="auto" w:sz="8" w:space="0"/>
              <w:right w:val="single" w:color="auto" w:sz="18" w:space="0"/>
            </w:tcBorders>
            <w:noWrap w:val="0"/>
            <w:vAlign w:val="center"/>
          </w:tcPr>
          <w:p w14:paraId="15480DA8">
            <w:pPr>
              <w:keepNext w:val="0"/>
              <w:keepLines w:val="0"/>
              <w:pageBreakBefore w:val="0"/>
              <w:widowControl/>
              <w:tabs>
                <w:tab w:val="left" w:pos="6054"/>
              </w:tabs>
              <w:kinsoku/>
              <w:wordWrap/>
              <w:overflowPunct/>
              <w:topLinePunct w:val="0"/>
              <w:autoSpaceDE w:val="0"/>
              <w:autoSpaceDN w:val="0"/>
              <w:bidi w:val="0"/>
              <w:snapToGrid/>
              <w:spacing w:line="560" w:lineRule="exact"/>
              <w:ind w:firstLine="320" w:firstLineChars="100"/>
              <w:jc w:val="both"/>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不组织</w:t>
            </w:r>
          </w:p>
        </w:tc>
      </w:tr>
      <w:tr w14:paraId="0E8930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14:paraId="6656B2AA">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bookmarkStart w:id="1" w:name="_Toc433126983"/>
            <w:r>
              <w:rPr>
                <w:rFonts w:hint="eastAsia" w:ascii="仿宋_GB2312" w:hAnsi="仿宋_GB2312" w:eastAsia="仿宋_GB2312" w:cs="仿宋_GB2312"/>
                <w:color w:val="auto"/>
                <w:sz w:val="32"/>
                <w:szCs w:val="32"/>
                <w:highlight w:val="none"/>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14:paraId="7DFB1A74">
            <w:pPr>
              <w:pStyle w:val="17"/>
              <w:keepNext w:val="0"/>
              <w:keepLines w:val="0"/>
              <w:pageBreakBefore w:val="0"/>
              <w:kinsoku/>
              <w:wordWrap/>
              <w:overflowPunct/>
              <w:topLinePunct w:val="0"/>
              <w:autoSpaceDE w:val="0"/>
              <w:autoSpaceDN w:val="0"/>
              <w:bidi w:val="0"/>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本项目所属行业</w:t>
            </w:r>
          </w:p>
        </w:tc>
        <w:tc>
          <w:tcPr>
            <w:tcW w:w="5481" w:type="dxa"/>
            <w:tcBorders>
              <w:top w:val="single" w:color="auto" w:sz="8" w:space="0"/>
              <w:left w:val="single" w:color="auto" w:sz="8" w:space="0"/>
              <w:bottom w:val="single" w:color="auto" w:sz="8" w:space="0"/>
              <w:right w:val="single" w:color="auto" w:sz="18" w:space="0"/>
            </w:tcBorders>
            <w:noWrap w:val="0"/>
            <w:vAlign w:val="center"/>
          </w:tcPr>
          <w:p w14:paraId="27D811D6">
            <w:pPr>
              <w:keepNext w:val="0"/>
              <w:keepLines w:val="0"/>
              <w:pageBreakBefore w:val="0"/>
              <w:widowControl/>
              <w:tabs>
                <w:tab w:val="left" w:pos="6054"/>
              </w:tabs>
              <w:kinsoku/>
              <w:wordWrap/>
              <w:overflowPunct/>
              <w:topLinePunct w:val="0"/>
              <w:autoSpaceDE w:val="0"/>
              <w:autoSpaceDN w:val="0"/>
              <w:bidi w:val="0"/>
              <w:snapToGrid/>
              <w:spacing w:line="560" w:lineRule="exact"/>
              <w:ind w:firstLine="320" w:firstLineChars="100"/>
              <w:jc w:val="both"/>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专业技术服务业</w:t>
            </w:r>
          </w:p>
        </w:tc>
      </w:tr>
    </w:tbl>
    <w:p w14:paraId="67CC7270">
      <w:pPr>
        <w:spacing w:before="156" w:beforeLines="50" w:after="156" w:afterLines="50" w:line="440" w:lineRule="exact"/>
        <w:ind w:firstLine="643" w:firstLineChars="200"/>
        <w:outlineLvl w:val="0"/>
        <w:rPr>
          <w:rFonts w:hint="eastAsia" w:ascii="黑体" w:hAnsi="黑体" w:eastAsia="黑体" w:cs="黑体"/>
          <w:b/>
          <w:color w:val="auto"/>
          <w:spacing w:val="0"/>
          <w:kern w:val="2"/>
          <w:sz w:val="32"/>
          <w:szCs w:val="32"/>
          <w:highlight w:val="none"/>
        </w:rPr>
      </w:pPr>
      <w:r>
        <w:rPr>
          <w:rFonts w:hint="eastAsia" w:ascii="黑体" w:hAnsi="黑体" w:eastAsia="黑体" w:cs="黑体"/>
          <w:b/>
          <w:color w:val="auto"/>
          <w:spacing w:val="0"/>
          <w:kern w:val="2"/>
          <w:sz w:val="32"/>
          <w:szCs w:val="32"/>
          <w:highlight w:val="none"/>
        </w:rPr>
        <w:t>（一）总则</w:t>
      </w:r>
      <w:bookmarkEnd w:id="1"/>
    </w:p>
    <w:p w14:paraId="2C947503">
      <w:pPr>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bCs/>
          <w:color w:val="auto"/>
          <w:spacing w:val="0"/>
          <w:kern w:val="2"/>
          <w:sz w:val="32"/>
          <w:szCs w:val="32"/>
          <w:highlight w:val="none"/>
        </w:rPr>
      </w:pPr>
      <w:bookmarkStart w:id="2" w:name="_Toc433126984"/>
      <w:r>
        <w:rPr>
          <w:rFonts w:hint="eastAsia" w:ascii="仿宋_GB2312" w:hAnsi="仿宋_GB2312" w:eastAsia="仿宋_GB2312" w:cs="仿宋_GB2312"/>
          <w:b/>
          <w:bCs/>
          <w:color w:val="auto"/>
          <w:spacing w:val="0"/>
          <w:kern w:val="2"/>
          <w:sz w:val="32"/>
          <w:szCs w:val="32"/>
          <w:highlight w:val="none"/>
        </w:rPr>
        <w:t>1</w:t>
      </w:r>
      <w:r>
        <w:rPr>
          <w:rFonts w:hint="eastAsia" w:ascii="仿宋_GB2312" w:hAnsi="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适用范围</w:t>
      </w:r>
      <w:bookmarkEnd w:id="2"/>
    </w:p>
    <w:p w14:paraId="308554D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本</w:t>
      </w:r>
      <w:r>
        <w:rPr>
          <w:rFonts w:hint="eastAsia" w:ascii="仿宋_GB2312" w:hAnsi="仿宋_GB2312" w:cs="仿宋_GB2312"/>
          <w:bCs/>
          <w:color w:val="auto"/>
          <w:spacing w:val="0"/>
          <w:kern w:val="0"/>
          <w:sz w:val="32"/>
          <w:szCs w:val="32"/>
          <w:highlight w:val="none"/>
          <w:lang w:val="en-GB" w:eastAsia="zh-CN"/>
        </w:rPr>
        <w:t>项目比选文件</w:t>
      </w:r>
      <w:r>
        <w:rPr>
          <w:rFonts w:hint="eastAsia" w:ascii="仿宋_GB2312" w:hAnsi="仿宋_GB2312" w:eastAsia="仿宋_GB2312" w:cs="仿宋_GB2312"/>
          <w:color w:val="auto"/>
          <w:spacing w:val="0"/>
          <w:kern w:val="2"/>
          <w:sz w:val="32"/>
          <w:szCs w:val="32"/>
          <w:highlight w:val="none"/>
        </w:rPr>
        <w:t>仅适用于</w:t>
      </w:r>
      <w:r>
        <w:rPr>
          <w:rFonts w:hint="eastAsia" w:ascii="仿宋_GB2312" w:hAnsi="仿宋_GB2312" w:eastAsia="仿宋_GB2312" w:cs="仿宋_GB2312"/>
          <w:bCs/>
          <w:color w:val="auto"/>
          <w:spacing w:val="0"/>
          <w:kern w:val="0"/>
          <w:sz w:val="32"/>
          <w:szCs w:val="32"/>
          <w:highlight w:val="none"/>
          <w:lang w:val="en-GB"/>
        </w:rPr>
        <w:t>本次</w:t>
      </w:r>
      <w:r>
        <w:rPr>
          <w:rFonts w:hint="eastAsia" w:ascii="仿宋_GB2312" w:hAnsi="仿宋_GB2312" w:cs="仿宋_GB2312"/>
          <w:bCs/>
          <w:color w:val="auto"/>
          <w:spacing w:val="0"/>
          <w:kern w:val="0"/>
          <w:sz w:val="32"/>
          <w:szCs w:val="32"/>
          <w:highlight w:val="none"/>
          <w:lang w:val="en-GB" w:eastAsia="zh-CN"/>
        </w:rPr>
        <w:t>项目比选</w:t>
      </w:r>
      <w:r>
        <w:rPr>
          <w:rFonts w:hint="eastAsia" w:ascii="仿宋_GB2312" w:hAnsi="仿宋_GB2312" w:eastAsia="仿宋_GB2312" w:cs="仿宋_GB2312"/>
          <w:bCs/>
          <w:color w:val="auto"/>
          <w:spacing w:val="0"/>
          <w:kern w:val="0"/>
          <w:sz w:val="32"/>
          <w:szCs w:val="32"/>
          <w:highlight w:val="none"/>
          <w:lang w:val="en-GB"/>
        </w:rPr>
        <w:t>邀请中所叙述项目的</w:t>
      </w:r>
      <w:r>
        <w:rPr>
          <w:rFonts w:hint="eastAsia" w:ascii="仿宋_GB2312" w:hAnsi="仿宋_GB2312" w:cs="仿宋_GB2312"/>
          <w:bCs/>
          <w:color w:val="auto"/>
          <w:spacing w:val="0"/>
          <w:kern w:val="0"/>
          <w:sz w:val="32"/>
          <w:szCs w:val="32"/>
          <w:highlight w:val="none"/>
          <w:lang w:val="en-US" w:eastAsia="zh-CN"/>
        </w:rPr>
        <w:t>比选</w:t>
      </w:r>
      <w:r>
        <w:rPr>
          <w:rFonts w:hint="eastAsia" w:ascii="仿宋_GB2312" w:hAnsi="仿宋_GB2312" w:eastAsia="仿宋_GB2312" w:cs="仿宋_GB2312"/>
          <w:bCs/>
          <w:color w:val="auto"/>
          <w:spacing w:val="0"/>
          <w:kern w:val="0"/>
          <w:sz w:val="32"/>
          <w:szCs w:val="32"/>
          <w:highlight w:val="none"/>
          <w:lang w:val="en-GB"/>
        </w:rPr>
        <w:t>。</w:t>
      </w:r>
    </w:p>
    <w:p w14:paraId="41D318A4">
      <w:pPr>
        <w:keepNext w:val="0"/>
        <w:keepLines w:val="0"/>
        <w:pageBreakBefore w:val="0"/>
        <w:widowControl w:val="0"/>
        <w:tabs>
          <w:tab w:val="left" w:pos="7665"/>
        </w:tabs>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color w:val="auto"/>
          <w:spacing w:val="0"/>
          <w:kern w:val="2"/>
          <w:sz w:val="32"/>
          <w:szCs w:val="32"/>
          <w:highlight w:val="none"/>
        </w:rPr>
      </w:pPr>
      <w:bookmarkStart w:id="3" w:name="_Toc433126985"/>
      <w:r>
        <w:rPr>
          <w:rFonts w:hint="eastAsia" w:ascii="仿宋_GB2312" w:hAnsi="仿宋_GB2312" w:eastAsia="仿宋_GB2312" w:cs="仿宋_GB2312"/>
          <w:b/>
          <w:color w:val="auto"/>
          <w:spacing w:val="0"/>
          <w:kern w:val="2"/>
          <w:sz w:val="32"/>
          <w:szCs w:val="32"/>
          <w:highlight w:val="none"/>
        </w:rPr>
        <w:t>2</w:t>
      </w:r>
      <w:r>
        <w:rPr>
          <w:rFonts w:hint="eastAsia" w:ascii="仿宋_GB2312" w:hAnsi="仿宋_GB2312" w:cs="仿宋_GB2312"/>
          <w:b/>
          <w:color w:val="auto"/>
          <w:spacing w:val="0"/>
          <w:kern w:val="2"/>
          <w:sz w:val="32"/>
          <w:szCs w:val="32"/>
          <w:highlight w:val="none"/>
          <w:lang w:eastAsia="zh-CN"/>
        </w:rPr>
        <w:t>.</w:t>
      </w:r>
      <w:r>
        <w:rPr>
          <w:rFonts w:hint="eastAsia" w:ascii="仿宋_GB2312" w:hAnsi="仿宋_GB2312" w:eastAsia="仿宋_GB2312" w:cs="仿宋_GB2312"/>
          <w:b/>
          <w:color w:val="auto"/>
          <w:spacing w:val="0"/>
          <w:kern w:val="2"/>
          <w:sz w:val="32"/>
          <w:szCs w:val="32"/>
          <w:highlight w:val="none"/>
        </w:rPr>
        <w:t>有关定义及相应职责</w:t>
      </w:r>
      <w:bookmarkEnd w:id="3"/>
    </w:p>
    <w:p w14:paraId="51A9492D">
      <w:pPr>
        <w:keepNext w:val="0"/>
        <w:keepLines w:val="0"/>
        <w:pageBreakBefore w:val="0"/>
        <w:widowControl w:val="0"/>
        <w:tabs>
          <w:tab w:val="left" w:pos="7665"/>
        </w:tabs>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auto"/>
          <w:spacing w:val="0"/>
          <w:kern w:val="2"/>
          <w:sz w:val="32"/>
          <w:szCs w:val="32"/>
          <w:highlight w:val="none"/>
        </w:rPr>
      </w:pPr>
      <w:bookmarkStart w:id="4" w:name="_Toc183682345"/>
      <w:bookmarkStart w:id="5" w:name="_Toc183582208"/>
      <w:bookmarkStart w:id="6" w:name="_Toc217446037"/>
      <w:r>
        <w:rPr>
          <w:rFonts w:hint="eastAsia" w:ascii="仿宋_GB2312" w:hAnsi="仿宋_GB2312" w:eastAsia="仿宋_GB2312" w:cs="仿宋_GB2312"/>
          <w:b/>
          <w:bCs/>
          <w:color w:val="auto"/>
          <w:spacing w:val="0"/>
          <w:kern w:val="2"/>
          <w:sz w:val="32"/>
          <w:szCs w:val="32"/>
          <w:highlight w:val="none"/>
        </w:rPr>
        <w:t>2.1 “采购人”</w:t>
      </w:r>
      <w:r>
        <w:rPr>
          <w:rFonts w:hint="eastAsia" w:ascii="仿宋_GB2312" w:hAnsi="仿宋_GB2312" w:eastAsia="仿宋_GB2312" w:cs="仿宋_GB2312"/>
          <w:color w:val="auto"/>
          <w:spacing w:val="0"/>
          <w:kern w:val="2"/>
          <w:sz w:val="32"/>
          <w:szCs w:val="32"/>
          <w:highlight w:val="none"/>
        </w:rPr>
        <w:t>系指依法进行政府采购的国家机关、事业单位、团体组织。本次</w:t>
      </w:r>
      <w:r>
        <w:rPr>
          <w:rFonts w:hint="eastAsia" w:ascii="仿宋_GB2312" w:hAnsi="仿宋_GB2312" w:cs="仿宋_GB2312"/>
          <w:bCs/>
          <w:color w:val="auto"/>
          <w:spacing w:val="0"/>
          <w:kern w:val="0"/>
          <w:sz w:val="32"/>
          <w:szCs w:val="32"/>
          <w:highlight w:val="none"/>
          <w:lang w:val="en-GB" w:eastAsia="zh-CN"/>
        </w:rPr>
        <w:t>项目比选</w:t>
      </w:r>
      <w:r>
        <w:rPr>
          <w:rFonts w:hint="eastAsia" w:ascii="仿宋_GB2312" w:hAnsi="仿宋_GB2312" w:eastAsia="仿宋_GB2312" w:cs="仿宋_GB2312"/>
          <w:bCs/>
          <w:color w:val="auto"/>
          <w:spacing w:val="0"/>
          <w:kern w:val="0"/>
          <w:sz w:val="32"/>
          <w:szCs w:val="32"/>
          <w:highlight w:val="none"/>
          <w:lang w:val="en-GB"/>
        </w:rPr>
        <w:t>的</w:t>
      </w:r>
      <w:r>
        <w:rPr>
          <w:rFonts w:hint="eastAsia" w:ascii="仿宋_GB2312" w:hAnsi="仿宋_GB2312" w:eastAsia="仿宋_GB2312" w:cs="仿宋_GB2312"/>
          <w:color w:val="auto"/>
          <w:spacing w:val="0"/>
          <w:kern w:val="2"/>
          <w:sz w:val="32"/>
          <w:szCs w:val="32"/>
          <w:highlight w:val="none"/>
        </w:rPr>
        <w:t>采购人是</w:t>
      </w:r>
      <w:r>
        <w:rPr>
          <w:rFonts w:hint="eastAsia" w:ascii="仿宋_GB2312" w:hAnsi="仿宋_GB2312" w:eastAsia="仿宋_GB2312" w:cs="仿宋_GB2312"/>
          <w:b/>
          <w:color w:val="auto"/>
          <w:spacing w:val="0"/>
          <w:kern w:val="2"/>
          <w:sz w:val="32"/>
          <w:szCs w:val="32"/>
          <w:highlight w:val="none"/>
          <w:lang w:val="en-GB" w:eastAsia="zh-CN"/>
        </w:rPr>
        <w:t>海口国家高新技术产业开发区管理委员会</w:t>
      </w:r>
      <w:r>
        <w:rPr>
          <w:rFonts w:hint="eastAsia" w:ascii="仿宋_GB2312" w:hAnsi="仿宋_GB2312" w:eastAsia="仿宋_GB2312" w:cs="仿宋_GB2312"/>
          <w:color w:val="auto"/>
          <w:spacing w:val="0"/>
          <w:kern w:val="2"/>
          <w:sz w:val="32"/>
          <w:szCs w:val="32"/>
          <w:highlight w:val="none"/>
        </w:rPr>
        <w:t>。</w:t>
      </w:r>
    </w:p>
    <w:p w14:paraId="016F490B">
      <w:pPr>
        <w:keepNext w:val="0"/>
        <w:keepLines w:val="0"/>
        <w:pageBreakBefore w:val="0"/>
        <w:widowControl w:val="0"/>
        <w:tabs>
          <w:tab w:val="left" w:pos="7665"/>
        </w:tabs>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rPr>
        <w:t>2.3 “供应商”</w:t>
      </w:r>
      <w:r>
        <w:rPr>
          <w:rFonts w:hint="eastAsia" w:ascii="仿宋_GB2312" w:hAnsi="仿宋_GB2312" w:eastAsia="仿宋_GB2312" w:cs="仿宋_GB2312"/>
          <w:color w:val="auto"/>
          <w:spacing w:val="0"/>
          <w:kern w:val="2"/>
          <w:sz w:val="32"/>
          <w:szCs w:val="32"/>
          <w:highlight w:val="none"/>
        </w:rPr>
        <w:t>系指拟参加</w:t>
      </w:r>
      <w:r>
        <w:rPr>
          <w:rFonts w:hint="eastAsia" w:ascii="仿宋_GB2312" w:hAnsi="仿宋_GB2312" w:cs="仿宋_GB2312"/>
          <w:color w:val="auto"/>
          <w:spacing w:val="0"/>
          <w:kern w:val="2"/>
          <w:sz w:val="32"/>
          <w:szCs w:val="32"/>
          <w:highlight w:val="none"/>
          <w:lang w:eastAsia="zh-CN"/>
        </w:rPr>
        <w:t>项目比选</w:t>
      </w:r>
      <w:r>
        <w:rPr>
          <w:rFonts w:hint="eastAsia" w:ascii="仿宋_GB2312" w:hAnsi="仿宋_GB2312" w:eastAsia="仿宋_GB2312" w:cs="仿宋_GB2312"/>
          <w:color w:val="auto"/>
          <w:spacing w:val="0"/>
          <w:kern w:val="2"/>
          <w:sz w:val="32"/>
          <w:szCs w:val="32"/>
          <w:highlight w:val="none"/>
        </w:rPr>
        <w:t>和拟向采购人提供服务的供应商。其职责如下：</w:t>
      </w:r>
    </w:p>
    <w:p w14:paraId="18D24262">
      <w:pPr>
        <w:keepNext w:val="0"/>
        <w:keepLines w:val="0"/>
        <w:pageBreakBefore w:val="0"/>
        <w:widowControl w:val="0"/>
        <w:tabs>
          <w:tab w:val="left" w:pos="7665"/>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2.3.1 对</w:t>
      </w:r>
      <w:r>
        <w:rPr>
          <w:rFonts w:hint="eastAsia" w:ascii="仿宋_GB2312" w:hAnsi="仿宋_GB2312" w:cs="仿宋_GB2312"/>
          <w:bCs/>
          <w:color w:val="auto"/>
          <w:spacing w:val="0"/>
          <w:kern w:val="0"/>
          <w:sz w:val="32"/>
          <w:szCs w:val="32"/>
          <w:highlight w:val="none"/>
          <w:lang w:val="en-GB" w:eastAsia="zh-CN"/>
        </w:rPr>
        <w:t>项目比选文件</w:t>
      </w:r>
      <w:r>
        <w:rPr>
          <w:rFonts w:hint="eastAsia" w:ascii="仿宋_GB2312" w:hAnsi="仿宋_GB2312" w:eastAsia="仿宋_GB2312" w:cs="仿宋_GB2312"/>
          <w:color w:val="auto"/>
          <w:spacing w:val="0"/>
          <w:kern w:val="2"/>
          <w:sz w:val="32"/>
          <w:szCs w:val="32"/>
          <w:highlight w:val="none"/>
        </w:rPr>
        <w:t>错、漏之处提出澄清、说明要求或质疑；</w:t>
      </w:r>
    </w:p>
    <w:p w14:paraId="38861024">
      <w:pPr>
        <w:keepNext w:val="0"/>
        <w:keepLines w:val="0"/>
        <w:pageBreakBefore w:val="0"/>
        <w:widowControl w:val="0"/>
        <w:tabs>
          <w:tab w:val="left" w:pos="306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2.3.3 按要求编制响应文件；</w:t>
      </w:r>
    </w:p>
    <w:p w14:paraId="58EC6A77">
      <w:pPr>
        <w:keepNext w:val="0"/>
        <w:keepLines w:val="0"/>
        <w:pageBreakBefore w:val="0"/>
        <w:widowControl w:val="0"/>
        <w:tabs>
          <w:tab w:val="left" w:pos="306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2.3.4 派</w:t>
      </w:r>
      <w:r>
        <w:rPr>
          <w:rFonts w:hint="eastAsia" w:ascii="仿宋_GB2312" w:hAnsi="仿宋_GB2312" w:cs="仿宋_GB2312"/>
          <w:color w:val="auto"/>
          <w:spacing w:val="0"/>
          <w:kern w:val="2"/>
          <w:sz w:val="32"/>
          <w:szCs w:val="32"/>
          <w:highlight w:val="none"/>
          <w:lang w:eastAsia="zh-CN"/>
        </w:rPr>
        <w:t>比选</w:t>
      </w:r>
      <w:r>
        <w:rPr>
          <w:rFonts w:hint="eastAsia" w:ascii="仿宋_GB2312" w:hAnsi="仿宋_GB2312" w:eastAsia="仿宋_GB2312" w:cs="仿宋_GB2312"/>
          <w:color w:val="auto"/>
          <w:spacing w:val="0"/>
          <w:kern w:val="2"/>
          <w:sz w:val="32"/>
          <w:szCs w:val="32"/>
          <w:highlight w:val="none"/>
        </w:rPr>
        <w:t>代表递交响应文件，参加磋商活动，对</w:t>
      </w:r>
      <w:r>
        <w:rPr>
          <w:rFonts w:hint="eastAsia" w:ascii="仿宋_GB2312" w:hAnsi="仿宋_GB2312" w:cs="仿宋_GB2312"/>
          <w:color w:val="auto"/>
          <w:spacing w:val="0"/>
          <w:kern w:val="2"/>
          <w:sz w:val="32"/>
          <w:szCs w:val="32"/>
          <w:highlight w:val="none"/>
          <w:lang w:eastAsia="zh-CN"/>
        </w:rPr>
        <w:t>采购</w:t>
      </w:r>
      <w:r>
        <w:rPr>
          <w:rFonts w:hint="eastAsia" w:ascii="仿宋_GB2312" w:hAnsi="仿宋_GB2312" w:eastAsia="仿宋_GB2312" w:cs="仿宋_GB2312"/>
          <w:color w:val="auto"/>
          <w:spacing w:val="0"/>
          <w:kern w:val="2"/>
          <w:sz w:val="32"/>
          <w:szCs w:val="32"/>
          <w:highlight w:val="none"/>
        </w:rPr>
        <w:t>小组就响应文件提出的问题进行澄清；“</w:t>
      </w:r>
      <w:r>
        <w:rPr>
          <w:rFonts w:hint="eastAsia" w:ascii="仿宋_GB2312" w:hAnsi="仿宋_GB2312" w:cs="仿宋_GB2312"/>
          <w:color w:val="auto"/>
          <w:spacing w:val="0"/>
          <w:kern w:val="2"/>
          <w:sz w:val="32"/>
          <w:szCs w:val="32"/>
          <w:highlight w:val="none"/>
          <w:lang w:eastAsia="zh-CN"/>
        </w:rPr>
        <w:t>比选</w:t>
      </w:r>
      <w:r>
        <w:rPr>
          <w:rFonts w:hint="eastAsia" w:ascii="仿宋_GB2312" w:hAnsi="仿宋_GB2312" w:eastAsia="仿宋_GB2312" w:cs="仿宋_GB2312"/>
          <w:color w:val="auto"/>
          <w:spacing w:val="0"/>
          <w:kern w:val="2"/>
          <w:sz w:val="32"/>
          <w:szCs w:val="32"/>
          <w:highlight w:val="none"/>
        </w:rPr>
        <w:t>代表”系指在</w:t>
      </w:r>
      <w:r>
        <w:rPr>
          <w:rFonts w:hint="eastAsia" w:ascii="仿宋_GB2312" w:hAnsi="仿宋_GB2312" w:cs="仿宋_GB2312"/>
          <w:color w:val="auto"/>
          <w:spacing w:val="0"/>
          <w:kern w:val="2"/>
          <w:sz w:val="32"/>
          <w:szCs w:val="32"/>
          <w:highlight w:val="none"/>
          <w:lang w:eastAsia="zh-CN"/>
        </w:rPr>
        <w:t>比选</w:t>
      </w:r>
      <w:r>
        <w:rPr>
          <w:rFonts w:hint="eastAsia" w:ascii="仿宋_GB2312" w:hAnsi="仿宋_GB2312" w:eastAsia="仿宋_GB2312" w:cs="仿宋_GB2312"/>
          <w:color w:val="auto"/>
          <w:spacing w:val="0"/>
          <w:kern w:val="2"/>
          <w:sz w:val="32"/>
          <w:szCs w:val="32"/>
          <w:highlight w:val="none"/>
        </w:rPr>
        <w:t>过程中代表提交响应文件单位处理</w:t>
      </w:r>
      <w:r>
        <w:rPr>
          <w:rFonts w:hint="eastAsia" w:ascii="仿宋_GB2312" w:hAnsi="仿宋_GB2312" w:cs="仿宋_GB2312"/>
          <w:color w:val="auto"/>
          <w:spacing w:val="0"/>
          <w:kern w:val="2"/>
          <w:sz w:val="32"/>
          <w:szCs w:val="32"/>
          <w:highlight w:val="none"/>
          <w:lang w:eastAsia="zh-CN"/>
        </w:rPr>
        <w:t>比选</w:t>
      </w:r>
      <w:r>
        <w:rPr>
          <w:rFonts w:hint="eastAsia" w:ascii="仿宋_GB2312" w:hAnsi="仿宋_GB2312" w:eastAsia="仿宋_GB2312" w:cs="仿宋_GB2312"/>
          <w:color w:val="auto"/>
          <w:spacing w:val="0"/>
          <w:kern w:val="2"/>
          <w:sz w:val="32"/>
          <w:szCs w:val="32"/>
          <w:highlight w:val="none"/>
        </w:rPr>
        <w:t>事宜的人员，包括单位法定代表人或负责人及取得授权的单位人员；</w:t>
      </w:r>
    </w:p>
    <w:p w14:paraId="1D01188A">
      <w:pPr>
        <w:keepNext w:val="0"/>
        <w:keepLines w:val="0"/>
        <w:pageBreakBefore w:val="0"/>
        <w:widowControl w:val="0"/>
        <w:tabs>
          <w:tab w:val="left" w:pos="306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2.3.5 配合相关职能部门就</w:t>
      </w:r>
      <w:r>
        <w:rPr>
          <w:rFonts w:hint="eastAsia" w:ascii="仿宋_GB2312" w:hAnsi="仿宋_GB2312" w:eastAsia="仿宋_GB2312" w:cs="仿宋_GB2312"/>
          <w:bCs/>
          <w:color w:val="auto"/>
          <w:spacing w:val="0"/>
          <w:kern w:val="0"/>
          <w:sz w:val="32"/>
          <w:szCs w:val="32"/>
          <w:highlight w:val="none"/>
          <w:lang w:val="en-GB"/>
        </w:rPr>
        <w:t>采购</w:t>
      </w:r>
      <w:r>
        <w:rPr>
          <w:rFonts w:hint="eastAsia" w:ascii="仿宋_GB2312" w:hAnsi="仿宋_GB2312" w:eastAsia="仿宋_GB2312" w:cs="仿宋_GB2312"/>
          <w:color w:val="auto"/>
          <w:spacing w:val="0"/>
          <w:kern w:val="2"/>
          <w:sz w:val="32"/>
          <w:szCs w:val="32"/>
          <w:highlight w:val="none"/>
        </w:rPr>
        <w:t>项目的质疑、投诉和举报的处理工作；</w:t>
      </w:r>
    </w:p>
    <w:p w14:paraId="7F6CFAEC">
      <w:pPr>
        <w:keepNext w:val="0"/>
        <w:keepLines w:val="0"/>
        <w:pageBreakBefore w:val="0"/>
        <w:widowControl w:val="0"/>
        <w:tabs>
          <w:tab w:val="left" w:pos="306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2.3.6 与采购人签订采购合同，按照合同规定向采购人提供服务；</w:t>
      </w:r>
    </w:p>
    <w:p w14:paraId="40467655">
      <w:pPr>
        <w:keepNext w:val="0"/>
        <w:keepLines w:val="0"/>
        <w:pageBreakBefore w:val="0"/>
        <w:widowControl w:val="0"/>
        <w:tabs>
          <w:tab w:val="left" w:pos="7665"/>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2.3.7 政府采购法律法规所规定的其他职责。</w:t>
      </w:r>
      <w:bookmarkStart w:id="7" w:name="_Toc183582207"/>
      <w:bookmarkStart w:id="8" w:name="_Toc183682344"/>
      <w:bookmarkStart w:id="9" w:name="_Toc217390843"/>
      <w:bookmarkStart w:id="10" w:name="_Toc217446036"/>
    </w:p>
    <w:p w14:paraId="1F72C85F">
      <w:pPr>
        <w:keepNext w:val="0"/>
        <w:keepLines w:val="0"/>
        <w:pageBreakBefore w:val="0"/>
        <w:widowControl w:val="0"/>
        <w:tabs>
          <w:tab w:val="left" w:pos="7665"/>
        </w:tabs>
        <w:kinsoku/>
        <w:wordWrap/>
        <w:overflowPunct/>
        <w:topLinePunct w:val="0"/>
        <w:bidi w:val="0"/>
        <w:spacing w:line="560" w:lineRule="exact"/>
        <w:ind w:firstLine="643" w:firstLineChars="200"/>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rPr>
        <w:t>2.4 合格的</w:t>
      </w:r>
      <w:bookmarkEnd w:id="7"/>
      <w:bookmarkEnd w:id="8"/>
      <w:bookmarkEnd w:id="9"/>
      <w:bookmarkEnd w:id="10"/>
      <w:r>
        <w:rPr>
          <w:rFonts w:hint="eastAsia" w:ascii="仿宋_GB2312" w:hAnsi="仿宋_GB2312" w:eastAsia="仿宋_GB2312" w:cs="仿宋_GB2312"/>
          <w:b/>
          <w:bCs/>
          <w:color w:val="auto"/>
          <w:spacing w:val="0"/>
          <w:kern w:val="2"/>
          <w:sz w:val="32"/>
          <w:szCs w:val="32"/>
          <w:highlight w:val="none"/>
        </w:rPr>
        <w:t xml:space="preserve">供应商 </w:t>
      </w:r>
    </w:p>
    <w:p w14:paraId="6EE35212">
      <w:pPr>
        <w:keepNext w:val="0"/>
        <w:keepLines w:val="0"/>
        <w:pageBreakBefore w:val="0"/>
        <w:widowControl w:val="0"/>
        <w:tabs>
          <w:tab w:val="left" w:pos="7665"/>
        </w:tabs>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lang w:val="en-GB"/>
        </w:rPr>
      </w:pPr>
      <w:r>
        <w:rPr>
          <w:rFonts w:hint="eastAsia" w:ascii="仿宋_GB2312" w:hAnsi="仿宋_GB2312" w:eastAsia="仿宋_GB2312" w:cs="仿宋_GB2312"/>
          <w:bCs/>
          <w:color w:val="auto"/>
          <w:spacing w:val="0"/>
          <w:kern w:val="0"/>
          <w:sz w:val="32"/>
          <w:szCs w:val="32"/>
          <w:highlight w:val="none"/>
        </w:rPr>
        <w:t xml:space="preserve">2.4.1 </w:t>
      </w:r>
      <w:r>
        <w:rPr>
          <w:rFonts w:hint="eastAsia" w:ascii="仿宋_GB2312" w:hAnsi="仿宋_GB2312" w:eastAsia="仿宋_GB2312" w:cs="仿宋_GB2312"/>
          <w:bCs/>
          <w:color w:val="auto"/>
          <w:spacing w:val="0"/>
          <w:kern w:val="0"/>
          <w:sz w:val="32"/>
          <w:szCs w:val="32"/>
          <w:highlight w:val="none"/>
          <w:lang w:val="en-GB"/>
        </w:rPr>
        <w:t>符合《中华人民共和国政府采购法》第二十二条规定的供应商。</w:t>
      </w:r>
    </w:p>
    <w:p w14:paraId="10A1E403">
      <w:pPr>
        <w:keepNext w:val="0"/>
        <w:keepLines w:val="0"/>
        <w:pageBreakBefore w:val="0"/>
        <w:widowControl w:val="0"/>
        <w:tabs>
          <w:tab w:val="left" w:pos="7665"/>
        </w:tabs>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lang w:val="en-GB"/>
        </w:rPr>
      </w:pPr>
      <w:r>
        <w:rPr>
          <w:rFonts w:hint="eastAsia" w:ascii="仿宋_GB2312" w:hAnsi="仿宋_GB2312" w:eastAsia="仿宋_GB2312" w:cs="仿宋_GB2312"/>
          <w:bCs/>
          <w:color w:val="auto"/>
          <w:spacing w:val="0"/>
          <w:kern w:val="0"/>
          <w:sz w:val="32"/>
          <w:szCs w:val="32"/>
          <w:highlight w:val="none"/>
        </w:rPr>
        <w:t xml:space="preserve">2.4.2 </w:t>
      </w:r>
      <w:r>
        <w:rPr>
          <w:rFonts w:hint="eastAsia" w:ascii="仿宋_GB2312" w:hAnsi="仿宋_GB2312" w:eastAsia="仿宋_GB2312" w:cs="仿宋_GB2312"/>
          <w:bCs/>
          <w:color w:val="auto"/>
          <w:spacing w:val="0"/>
          <w:kern w:val="0"/>
          <w:sz w:val="32"/>
          <w:szCs w:val="32"/>
          <w:highlight w:val="none"/>
          <w:lang w:val="en-GB"/>
        </w:rPr>
        <w:t>符合</w:t>
      </w:r>
      <w:r>
        <w:rPr>
          <w:rFonts w:hint="eastAsia" w:ascii="仿宋_GB2312" w:hAnsi="仿宋_GB2312" w:cs="仿宋_GB2312"/>
          <w:bCs/>
          <w:color w:val="auto"/>
          <w:spacing w:val="0"/>
          <w:kern w:val="0"/>
          <w:sz w:val="32"/>
          <w:szCs w:val="32"/>
          <w:highlight w:val="none"/>
          <w:lang w:val="en-GB" w:eastAsia="zh-CN"/>
        </w:rPr>
        <w:t>项目比选文件</w:t>
      </w:r>
      <w:r>
        <w:rPr>
          <w:rFonts w:hint="eastAsia" w:ascii="仿宋_GB2312" w:hAnsi="仿宋_GB2312" w:eastAsia="仿宋_GB2312" w:cs="仿宋_GB2312"/>
          <w:bCs/>
          <w:color w:val="auto"/>
          <w:spacing w:val="0"/>
          <w:kern w:val="0"/>
          <w:sz w:val="32"/>
          <w:szCs w:val="32"/>
          <w:highlight w:val="none"/>
          <w:lang w:val="en-GB"/>
        </w:rPr>
        <w:t>规定的资质要求，有能力提供满足</w:t>
      </w:r>
      <w:r>
        <w:rPr>
          <w:rFonts w:hint="eastAsia" w:ascii="仿宋_GB2312" w:hAnsi="仿宋_GB2312" w:cs="仿宋_GB2312"/>
          <w:bCs/>
          <w:color w:val="auto"/>
          <w:spacing w:val="0"/>
          <w:kern w:val="0"/>
          <w:sz w:val="32"/>
          <w:szCs w:val="32"/>
          <w:highlight w:val="none"/>
          <w:lang w:val="en-GB" w:eastAsia="zh-CN"/>
        </w:rPr>
        <w:t>项目比选</w:t>
      </w:r>
      <w:r>
        <w:rPr>
          <w:rFonts w:hint="eastAsia" w:ascii="仿宋_GB2312" w:hAnsi="仿宋_GB2312" w:eastAsia="仿宋_GB2312" w:cs="仿宋_GB2312"/>
          <w:color w:val="auto"/>
          <w:spacing w:val="0"/>
          <w:kern w:val="2"/>
          <w:sz w:val="32"/>
          <w:szCs w:val="32"/>
          <w:highlight w:val="none"/>
        </w:rPr>
        <w:t>文件</w:t>
      </w:r>
      <w:r>
        <w:rPr>
          <w:rFonts w:hint="eastAsia" w:ascii="仿宋_GB2312" w:hAnsi="仿宋_GB2312" w:eastAsia="仿宋_GB2312" w:cs="仿宋_GB2312"/>
          <w:bCs/>
          <w:color w:val="auto"/>
          <w:spacing w:val="0"/>
          <w:kern w:val="0"/>
          <w:sz w:val="32"/>
          <w:szCs w:val="32"/>
          <w:highlight w:val="none"/>
          <w:lang w:val="en-GB"/>
        </w:rPr>
        <w:t>要求的相关服务的法人实体。</w:t>
      </w:r>
    </w:p>
    <w:p w14:paraId="193208E7">
      <w:pPr>
        <w:keepNext w:val="0"/>
        <w:keepLines w:val="0"/>
        <w:pageBreakBefore w:val="0"/>
        <w:widowControl w:val="0"/>
        <w:tabs>
          <w:tab w:val="left" w:pos="7665"/>
        </w:tabs>
        <w:kinsoku/>
        <w:wordWrap/>
        <w:overflowPunct/>
        <w:topLinePunct w:val="0"/>
        <w:bidi w:val="0"/>
        <w:spacing w:line="560" w:lineRule="exact"/>
        <w:ind w:firstLine="643" w:firstLineChars="200"/>
        <w:textAlignment w:val="auto"/>
        <w:rPr>
          <w:rFonts w:hint="eastAsia" w:ascii="仿宋_GB2312" w:hAnsi="仿宋_GB2312" w:eastAsia="仿宋_GB2312" w:cs="仿宋_GB2312"/>
          <w:bCs/>
          <w:color w:val="auto"/>
          <w:spacing w:val="0"/>
          <w:kern w:val="0"/>
          <w:sz w:val="32"/>
          <w:szCs w:val="32"/>
          <w:highlight w:val="none"/>
          <w:lang w:val="en-GB"/>
        </w:rPr>
      </w:pPr>
      <w:r>
        <w:rPr>
          <w:rFonts w:hint="eastAsia" w:ascii="仿宋_GB2312" w:hAnsi="仿宋_GB2312" w:eastAsia="仿宋_GB2312" w:cs="仿宋_GB2312"/>
          <w:b/>
          <w:bCs/>
          <w:color w:val="auto"/>
          <w:spacing w:val="0"/>
          <w:kern w:val="2"/>
          <w:sz w:val="32"/>
          <w:szCs w:val="32"/>
          <w:highlight w:val="none"/>
        </w:rPr>
        <w:t xml:space="preserve">2.5 </w:t>
      </w:r>
      <w:r>
        <w:rPr>
          <w:rFonts w:hint="eastAsia" w:ascii="仿宋_GB2312" w:hAnsi="仿宋_GB2312" w:eastAsia="仿宋_GB2312" w:cs="仿宋_GB2312"/>
          <w:b/>
          <w:bCs/>
          <w:color w:val="auto"/>
          <w:spacing w:val="0"/>
          <w:kern w:val="0"/>
          <w:sz w:val="32"/>
          <w:szCs w:val="32"/>
          <w:highlight w:val="none"/>
          <w:lang w:val="en-GB"/>
        </w:rPr>
        <w:t>“成交供应商”</w:t>
      </w:r>
      <w:r>
        <w:rPr>
          <w:rFonts w:hint="eastAsia" w:ascii="仿宋_GB2312" w:hAnsi="仿宋_GB2312" w:eastAsia="仿宋_GB2312" w:cs="仿宋_GB2312"/>
          <w:bCs/>
          <w:color w:val="auto"/>
          <w:spacing w:val="0"/>
          <w:kern w:val="0"/>
          <w:sz w:val="32"/>
          <w:szCs w:val="32"/>
          <w:highlight w:val="none"/>
          <w:lang w:val="en-GB"/>
        </w:rPr>
        <w:t>系指经</w:t>
      </w:r>
      <w:r>
        <w:rPr>
          <w:rFonts w:hint="eastAsia" w:ascii="仿宋_GB2312" w:hAnsi="仿宋_GB2312" w:eastAsia="仿宋_GB2312" w:cs="仿宋_GB2312"/>
          <w:bCs/>
          <w:color w:val="auto"/>
          <w:spacing w:val="0"/>
          <w:kern w:val="0"/>
          <w:sz w:val="32"/>
          <w:szCs w:val="32"/>
          <w:highlight w:val="none"/>
          <w:lang w:val="en-GB" w:eastAsia="zh-CN"/>
        </w:rPr>
        <w:t>采购</w:t>
      </w:r>
      <w:r>
        <w:rPr>
          <w:rFonts w:hint="eastAsia" w:ascii="仿宋_GB2312" w:hAnsi="仿宋_GB2312" w:eastAsia="仿宋_GB2312" w:cs="仿宋_GB2312"/>
          <w:bCs/>
          <w:color w:val="auto"/>
          <w:spacing w:val="0"/>
          <w:kern w:val="0"/>
          <w:sz w:val="32"/>
          <w:szCs w:val="32"/>
          <w:highlight w:val="none"/>
          <w:lang w:val="en-GB"/>
        </w:rPr>
        <w:t>小组评审，并授予合同的供应商。</w:t>
      </w:r>
    </w:p>
    <w:p w14:paraId="3CC08289">
      <w:pPr>
        <w:pStyle w:val="5"/>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Cs/>
          <w:color w:val="auto"/>
          <w:spacing w:val="0"/>
          <w:kern w:val="0"/>
          <w:sz w:val="32"/>
          <w:szCs w:val="32"/>
          <w:highlight w:val="none"/>
          <w:lang w:val="en-GB"/>
        </w:rPr>
      </w:pPr>
      <w:bookmarkStart w:id="11" w:name="_Toc433126986"/>
      <w:r>
        <w:rPr>
          <w:rFonts w:hint="eastAsia" w:ascii="仿宋_GB2312" w:hAnsi="仿宋_GB2312" w:eastAsia="仿宋_GB2312" w:cs="仿宋_GB2312"/>
          <w:b/>
          <w:color w:val="auto"/>
          <w:spacing w:val="0"/>
          <w:sz w:val="32"/>
          <w:szCs w:val="32"/>
          <w:highlight w:val="none"/>
        </w:rPr>
        <w:t>3</w:t>
      </w:r>
      <w:r>
        <w:rPr>
          <w:rFonts w:hint="eastAsia" w:ascii="仿宋_GB2312" w:hAnsi="仿宋_GB2312" w:eastAsia="仿宋_GB2312" w:cs="仿宋_GB2312"/>
          <w:b/>
          <w:color w:val="auto"/>
          <w:spacing w:val="0"/>
          <w:sz w:val="32"/>
          <w:szCs w:val="32"/>
          <w:highlight w:val="none"/>
          <w:lang w:val="en-US" w:eastAsia="zh-CN"/>
        </w:rPr>
        <w:t>.</w:t>
      </w:r>
      <w:r>
        <w:rPr>
          <w:rFonts w:hint="eastAsia" w:ascii="仿宋_GB2312" w:hAnsi="仿宋_GB2312" w:eastAsia="仿宋_GB2312" w:cs="仿宋_GB2312"/>
          <w:b/>
          <w:color w:val="auto"/>
          <w:spacing w:val="0"/>
          <w:sz w:val="32"/>
          <w:szCs w:val="32"/>
          <w:highlight w:val="none"/>
          <w:lang w:val="en-GB"/>
        </w:rPr>
        <w:t>合格的货物和服务</w:t>
      </w:r>
      <w:bookmarkEnd w:id="11"/>
    </w:p>
    <w:bookmarkEnd w:id="4"/>
    <w:bookmarkEnd w:id="5"/>
    <w:bookmarkEnd w:id="6"/>
    <w:p w14:paraId="020ABEF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lang w:val="en-GB"/>
        </w:rPr>
      </w:pPr>
      <w:r>
        <w:rPr>
          <w:rFonts w:hint="eastAsia" w:ascii="仿宋_GB2312" w:hAnsi="仿宋_GB2312" w:eastAsia="仿宋_GB2312" w:cs="仿宋_GB2312"/>
          <w:bCs/>
          <w:color w:val="auto"/>
          <w:spacing w:val="0"/>
          <w:kern w:val="0"/>
          <w:sz w:val="32"/>
          <w:szCs w:val="32"/>
          <w:highlight w:val="none"/>
        </w:rPr>
        <w:t>3</w:t>
      </w:r>
      <w:r>
        <w:rPr>
          <w:rFonts w:hint="eastAsia" w:ascii="仿宋_GB2312" w:hAnsi="仿宋_GB2312" w:eastAsia="仿宋_GB2312" w:cs="仿宋_GB2312"/>
          <w:bCs/>
          <w:color w:val="auto"/>
          <w:spacing w:val="0"/>
          <w:kern w:val="0"/>
          <w:sz w:val="32"/>
          <w:szCs w:val="32"/>
          <w:highlight w:val="none"/>
          <w:lang w:val="en-GB"/>
        </w:rPr>
        <w:t>.1</w:t>
      </w:r>
      <w:r>
        <w:rPr>
          <w:rFonts w:hint="eastAsia" w:ascii="仿宋_GB2312" w:hAnsi="仿宋_GB2312" w:eastAsia="仿宋_GB2312" w:cs="仿宋_GB2312"/>
          <w:bCs/>
          <w:color w:val="auto"/>
          <w:spacing w:val="0"/>
          <w:kern w:val="0"/>
          <w:sz w:val="32"/>
          <w:szCs w:val="32"/>
          <w:highlight w:val="none"/>
        </w:rPr>
        <w:t xml:space="preserve"> </w:t>
      </w:r>
      <w:r>
        <w:rPr>
          <w:rFonts w:hint="eastAsia" w:ascii="仿宋_GB2312" w:hAnsi="仿宋_GB2312" w:eastAsia="仿宋_GB2312" w:cs="仿宋_GB2312"/>
          <w:bCs/>
          <w:color w:val="auto"/>
          <w:spacing w:val="0"/>
          <w:kern w:val="0"/>
          <w:sz w:val="32"/>
          <w:szCs w:val="32"/>
          <w:highlight w:val="none"/>
          <w:lang w:val="en-GB"/>
        </w:rPr>
        <w:t>“货物”系指供应商制造或组织符合</w:t>
      </w:r>
      <w:r>
        <w:rPr>
          <w:rFonts w:hint="eastAsia" w:ascii="仿宋_GB2312" w:hAnsi="仿宋_GB2312" w:cs="仿宋_GB2312"/>
          <w:bCs/>
          <w:color w:val="auto"/>
          <w:spacing w:val="0"/>
          <w:kern w:val="0"/>
          <w:sz w:val="32"/>
          <w:szCs w:val="32"/>
          <w:highlight w:val="none"/>
          <w:lang w:val="en-GB" w:eastAsia="zh-CN"/>
        </w:rPr>
        <w:t>项目比选文件</w:t>
      </w:r>
      <w:r>
        <w:rPr>
          <w:rFonts w:hint="eastAsia" w:ascii="仿宋_GB2312" w:hAnsi="仿宋_GB2312" w:eastAsia="仿宋_GB2312" w:cs="仿宋_GB2312"/>
          <w:bCs/>
          <w:color w:val="auto"/>
          <w:spacing w:val="0"/>
          <w:kern w:val="0"/>
          <w:sz w:val="32"/>
          <w:szCs w:val="32"/>
          <w:highlight w:val="none"/>
          <w:lang w:val="en-GB"/>
        </w:rPr>
        <w:t>要求的货物等。所投货物必须是合法生产的合格货物，并能够按照货物合同规定的品牌、产地、质量、价格和有效期等。</w:t>
      </w:r>
    </w:p>
    <w:p w14:paraId="7A378B5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rPr>
      </w:pPr>
      <w:r>
        <w:rPr>
          <w:rFonts w:hint="eastAsia" w:ascii="仿宋_GB2312" w:hAnsi="仿宋_GB2312" w:eastAsia="仿宋_GB2312" w:cs="仿宋_GB2312"/>
          <w:bCs/>
          <w:color w:val="auto"/>
          <w:spacing w:val="0"/>
          <w:kern w:val="0"/>
          <w:sz w:val="32"/>
          <w:szCs w:val="32"/>
          <w:highlight w:val="none"/>
        </w:rPr>
        <w:t>3</w:t>
      </w:r>
      <w:r>
        <w:rPr>
          <w:rFonts w:hint="eastAsia" w:ascii="仿宋_GB2312" w:hAnsi="仿宋_GB2312" w:eastAsia="仿宋_GB2312" w:cs="仿宋_GB2312"/>
          <w:bCs/>
          <w:color w:val="auto"/>
          <w:spacing w:val="0"/>
          <w:kern w:val="0"/>
          <w:sz w:val="32"/>
          <w:szCs w:val="32"/>
          <w:highlight w:val="none"/>
          <w:lang w:val="en-GB"/>
        </w:rPr>
        <w:t>.2 “服务”系指除货物以外的其他政府采购对象，其中包括：卖方须承担的运输、安装、技术支持与升级、培训、验收以及其它类似附加服务的义务。</w:t>
      </w:r>
    </w:p>
    <w:p w14:paraId="2993405D">
      <w:pPr>
        <w:keepNext w:val="0"/>
        <w:keepLines w:val="0"/>
        <w:pageBreakBefore w:val="0"/>
        <w:widowControl w:val="0"/>
        <w:tabs>
          <w:tab w:val="left" w:pos="7665"/>
        </w:tabs>
        <w:kinsoku/>
        <w:wordWrap/>
        <w:overflowPunct/>
        <w:topLinePunct w:val="0"/>
        <w:bidi w:val="0"/>
        <w:spacing w:before="156" w:beforeLines="50" w:after="156" w:afterLines="50" w:line="560" w:lineRule="exact"/>
        <w:ind w:firstLine="640" w:firstLineChars="200"/>
        <w:textAlignment w:val="auto"/>
        <w:outlineLvl w:val="0"/>
        <w:rPr>
          <w:rFonts w:hint="eastAsia" w:ascii="黑体" w:hAnsi="黑体" w:eastAsia="黑体" w:cs="黑体"/>
          <w:b w:val="0"/>
          <w:bCs/>
          <w:color w:val="auto"/>
          <w:spacing w:val="0"/>
          <w:kern w:val="2"/>
          <w:sz w:val="32"/>
          <w:szCs w:val="32"/>
          <w:highlight w:val="none"/>
        </w:rPr>
      </w:pPr>
      <w:bookmarkStart w:id="12" w:name="_Toc433126989"/>
      <w:bookmarkStart w:id="13" w:name="_Toc217446039"/>
      <w:bookmarkStart w:id="14" w:name="_Toc183682347"/>
      <w:bookmarkStart w:id="15" w:name="_Toc183582210"/>
      <w:r>
        <w:rPr>
          <w:rFonts w:hint="eastAsia" w:ascii="黑体" w:hAnsi="黑体" w:eastAsia="黑体" w:cs="黑体"/>
          <w:b w:val="0"/>
          <w:bCs/>
          <w:color w:val="auto"/>
          <w:spacing w:val="0"/>
          <w:kern w:val="2"/>
          <w:sz w:val="32"/>
          <w:szCs w:val="32"/>
          <w:highlight w:val="none"/>
        </w:rPr>
        <w:t>（二）</w:t>
      </w:r>
      <w:r>
        <w:rPr>
          <w:rFonts w:hint="eastAsia" w:ascii="黑体" w:hAnsi="黑体" w:eastAsia="黑体" w:cs="黑体"/>
          <w:b w:val="0"/>
          <w:bCs/>
          <w:color w:val="auto"/>
          <w:spacing w:val="0"/>
          <w:kern w:val="2"/>
          <w:sz w:val="32"/>
          <w:szCs w:val="32"/>
          <w:highlight w:val="none"/>
          <w:lang w:eastAsia="zh-CN"/>
        </w:rPr>
        <w:t>项目比选</w:t>
      </w:r>
      <w:r>
        <w:rPr>
          <w:rFonts w:hint="eastAsia" w:ascii="黑体" w:hAnsi="黑体" w:eastAsia="黑体" w:cs="黑体"/>
          <w:b w:val="0"/>
          <w:bCs/>
          <w:color w:val="auto"/>
          <w:spacing w:val="0"/>
          <w:kern w:val="2"/>
          <w:sz w:val="32"/>
          <w:szCs w:val="32"/>
          <w:highlight w:val="none"/>
        </w:rPr>
        <w:t>文件</w:t>
      </w:r>
      <w:bookmarkEnd w:id="12"/>
    </w:p>
    <w:p w14:paraId="2BC5F3D3">
      <w:pPr>
        <w:pStyle w:val="5"/>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bCs/>
          <w:color w:val="auto"/>
          <w:spacing w:val="0"/>
          <w:sz w:val="32"/>
          <w:szCs w:val="32"/>
          <w:highlight w:val="none"/>
        </w:rPr>
      </w:pPr>
      <w:bookmarkStart w:id="16" w:name="_Toc433126990"/>
      <w:r>
        <w:rPr>
          <w:rFonts w:hint="eastAsia" w:ascii="仿宋_GB2312" w:hAnsi="仿宋_GB2312" w:eastAsia="仿宋_GB2312" w:cs="仿宋_GB2312"/>
          <w:b/>
          <w:bCs/>
          <w:color w:val="auto"/>
          <w:spacing w:val="0"/>
          <w:sz w:val="32"/>
          <w:szCs w:val="32"/>
          <w:highlight w:val="none"/>
          <w:lang w:val="en-US" w:eastAsia="zh-CN"/>
        </w:rPr>
        <w:t>4.</w:t>
      </w:r>
      <w:r>
        <w:rPr>
          <w:rFonts w:hint="eastAsia" w:ascii="仿宋_GB2312" w:hAnsi="仿宋_GB2312" w:eastAsia="仿宋_GB2312" w:cs="仿宋_GB2312"/>
          <w:b/>
          <w:bCs/>
          <w:color w:val="auto"/>
          <w:spacing w:val="0"/>
          <w:sz w:val="32"/>
          <w:szCs w:val="32"/>
          <w:highlight w:val="none"/>
        </w:rPr>
        <w:t>项目比选文件的构成</w:t>
      </w:r>
      <w:bookmarkEnd w:id="16"/>
    </w:p>
    <w:p w14:paraId="506D4F47">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 xml:space="preserve">.1 </w:t>
      </w:r>
      <w:r>
        <w:rPr>
          <w:rFonts w:hint="eastAsia" w:ascii="仿宋_GB2312" w:hAnsi="仿宋_GB2312" w:eastAsia="仿宋_GB2312" w:cs="仿宋_GB2312"/>
          <w:color w:val="auto"/>
          <w:spacing w:val="0"/>
          <w:sz w:val="32"/>
          <w:szCs w:val="32"/>
          <w:highlight w:val="none"/>
          <w:lang w:eastAsia="zh-CN"/>
        </w:rPr>
        <w:t>项目比选文件</w:t>
      </w:r>
      <w:r>
        <w:rPr>
          <w:rFonts w:hint="eastAsia" w:ascii="仿宋_GB2312" w:hAnsi="仿宋_GB2312" w:eastAsia="仿宋_GB2312" w:cs="仿宋_GB2312"/>
          <w:color w:val="auto"/>
          <w:spacing w:val="0"/>
          <w:sz w:val="32"/>
          <w:szCs w:val="32"/>
          <w:highlight w:val="none"/>
        </w:rPr>
        <w:t>由下列文件组成：</w:t>
      </w:r>
    </w:p>
    <w:p w14:paraId="66775527">
      <w:pPr>
        <w:keepNext w:val="0"/>
        <w:keepLines w:val="0"/>
        <w:pageBreakBefore w:val="0"/>
        <w:widowControl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 xml:space="preserve">第一章  </w:t>
      </w:r>
      <w:r>
        <w:rPr>
          <w:rFonts w:hint="eastAsia" w:ascii="仿宋_GB2312" w:hAnsi="仿宋_GB2312" w:cs="仿宋_GB2312"/>
          <w:color w:val="auto"/>
          <w:spacing w:val="0"/>
          <w:kern w:val="2"/>
          <w:sz w:val="32"/>
          <w:szCs w:val="32"/>
          <w:highlight w:val="none"/>
          <w:lang w:eastAsia="zh-CN"/>
        </w:rPr>
        <w:t>项目比选</w:t>
      </w:r>
      <w:r>
        <w:rPr>
          <w:rFonts w:hint="eastAsia" w:ascii="仿宋_GB2312" w:hAnsi="仿宋_GB2312" w:eastAsia="仿宋_GB2312" w:cs="仿宋_GB2312"/>
          <w:color w:val="auto"/>
          <w:spacing w:val="0"/>
          <w:kern w:val="2"/>
          <w:sz w:val="32"/>
          <w:szCs w:val="32"/>
          <w:highlight w:val="none"/>
        </w:rPr>
        <w:t>邀请函</w:t>
      </w:r>
    </w:p>
    <w:p w14:paraId="469FFB89">
      <w:pPr>
        <w:keepNext w:val="0"/>
        <w:keepLines w:val="0"/>
        <w:pageBreakBefore w:val="0"/>
        <w:widowControl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第二章  供应商须知</w:t>
      </w:r>
    </w:p>
    <w:p w14:paraId="57592DD7">
      <w:pPr>
        <w:keepNext w:val="0"/>
        <w:keepLines w:val="0"/>
        <w:pageBreakBefore w:val="0"/>
        <w:widowControl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第三章  用户需求书</w:t>
      </w:r>
    </w:p>
    <w:p w14:paraId="3811D153">
      <w:pPr>
        <w:keepNext w:val="0"/>
        <w:keepLines w:val="0"/>
        <w:pageBreakBefore w:val="0"/>
        <w:widowControl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第</w:t>
      </w:r>
      <w:r>
        <w:rPr>
          <w:rFonts w:hint="eastAsia" w:ascii="仿宋_GB2312" w:hAnsi="仿宋_GB2312" w:eastAsia="仿宋_GB2312" w:cs="仿宋_GB2312"/>
          <w:color w:val="auto"/>
          <w:spacing w:val="0"/>
          <w:kern w:val="2"/>
          <w:sz w:val="32"/>
          <w:szCs w:val="32"/>
          <w:highlight w:val="none"/>
          <w:lang w:eastAsia="zh-CN"/>
        </w:rPr>
        <w:t>四</w:t>
      </w:r>
      <w:r>
        <w:rPr>
          <w:rFonts w:hint="eastAsia" w:ascii="仿宋_GB2312" w:hAnsi="仿宋_GB2312" w:eastAsia="仿宋_GB2312" w:cs="仿宋_GB2312"/>
          <w:color w:val="auto"/>
          <w:spacing w:val="0"/>
          <w:kern w:val="2"/>
          <w:sz w:val="32"/>
          <w:szCs w:val="32"/>
          <w:highlight w:val="none"/>
        </w:rPr>
        <w:t>章  响应文件内容及格式</w:t>
      </w:r>
    </w:p>
    <w:p w14:paraId="4D36A26A">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kern w:val="2"/>
          <w:sz w:val="32"/>
          <w:szCs w:val="32"/>
          <w:highlight w:val="none"/>
        </w:rPr>
      </w:pPr>
      <w:r>
        <w:rPr>
          <w:rFonts w:hint="eastAsia" w:ascii="仿宋_GB2312" w:hAnsi="仿宋_GB2312" w:eastAsia="仿宋_GB2312" w:cs="仿宋_GB2312"/>
          <w:b/>
          <w:color w:val="auto"/>
          <w:spacing w:val="0"/>
          <w:kern w:val="2"/>
          <w:sz w:val="32"/>
          <w:szCs w:val="32"/>
          <w:highlight w:val="none"/>
        </w:rPr>
        <w:t>注：请仔细检查</w:t>
      </w:r>
      <w:r>
        <w:rPr>
          <w:rFonts w:hint="eastAsia" w:ascii="仿宋_GB2312" w:hAnsi="仿宋_GB2312" w:cs="仿宋_GB2312"/>
          <w:b/>
          <w:color w:val="auto"/>
          <w:spacing w:val="0"/>
          <w:kern w:val="2"/>
          <w:sz w:val="32"/>
          <w:szCs w:val="32"/>
          <w:highlight w:val="none"/>
          <w:lang w:eastAsia="zh-CN"/>
        </w:rPr>
        <w:t>项目比选文件</w:t>
      </w:r>
      <w:r>
        <w:rPr>
          <w:rFonts w:hint="eastAsia" w:ascii="仿宋_GB2312" w:hAnsi="仿宋_GB2312" w:eastAsia="仿宋_GB2312" w:cs="仿宋_GB2312"/>
          <w:b/>
          <w:color w:val="auto"/>
          <w:spacing w:val="0"/>
          <w:kern w:val="2"/>
          <w:sz w:val="32"/>
          <w:szCs w:val="32"/>
          <w:highlight w:val="none"/>
        </w:rPr>
        <w:t>是否齐全，如有缺漏，请立即与采购</w:t>
      </w:r>
      <w:r>
        <w:rPr>
          <w:rFonts w:hint="eastAsia" w:ascii="仿宋_GB2312" w:hAnsi="仿宋_GB2312" w:eastAsia="仿宋_GB2312" w:cs="仿宋_GB2312"/>
          <w:b/>
          <w:color w:val="auto"/>
          <w:spacing w:val="0"/>
          <w:kern w:val="2"/>
          <w:sz w:val="32"/>
          <w:szCs w:val="32"/>
          <w:highlight w:val="none"/>
          <w:lang w:eastAsia="zh-CN"/>
        </w:rPr>
        <w:t>人</w:t>
      </w:r>
      <w:r>
        <w:rPr>
          <w:rFonts w:hint="eastAsia" w:ascii="仿宋_GB2312" w:hAnsi="仿宋_GB2312" w:eastAsia="仿宋_GB2312" w:cs="仿宋_GB2312"/>
          <w:b/>
          <w:color w:val="auto"/>
          <w:spacing w:val="0"/>
          <w:kern w:val="2"/>
          <w:sz w:val="32"/>
          <w:szCs w:val="32"/>
          <w:highlight w:val="none"/>
        </w:rPr>
        <w:t>联系解决。</w:t>
      </w:r>
    </w:p>
    <w:bookmarkEnd w:id="13"/>
    <w:bookmarkEnd w:id="14"/>
    <w:bookmarkEnd w:id="15"/>
    <w:p w14:paraId="1203177F">
      <w:pPr>
        <w:keepNext w:val="0"/>
        <w:keepLines w:val="0"/>
        <w:pageBreakBefore w:val="0"/>
        <w:widowControl w:val="0"/>
        <w:kinsoku/>
        <w:wordWrap/>
        <w:overflowPunct/>
        <w:topLinePunct w:val="0"/>
        <w:bidi w:val="0"/>
        <w:snapToGrid w:val="0"/>
        <w:spacing w:before="156" w:beforeLines="50" w:after="156" w:afterLines="50" w:line="560" w:lineRule="exact"/>
        <w:ind w:firstLine="640" w:firstLineChars="200"/>
        <w:textAlignment w:val="auto"/>
        <w:outlineLvl w:val="0"/>
        <w:rPr>
          <w:rFonts w:hint="eastAsia" w:ascii="黑体" w:hAnsi="黑体" w:eastAsia="黑体" w:cs="黑体"/>
          <w:b w:val="0"/>
          <w:bCs/>
          <w:color w:val="auto"/>
          <w:spacing w:val="0"/>
          <w:kern w:val="2"/>
          <w:sz w:val="32"/>
          <w:szCs w:val="32"/>
          <w:highlight w:val="none"/>
        </w:rPr>
      </w:pPr>
      <w:bookmarkStart w:id="17" w:name="_Toc433126993"/>
      <w:bookmarkStart w:id="18" w:name="_Toc183682352"/>
      <w:bookmarkStart w:id="19" w:name="_Toc217446043"/>
      <w:bookmarkStart w:id="20" w:name="_Toc183582215"/>
      <w:r>
        <w:rPr>
          <w:rFonts w:hint="eastAsia" w:ascii="黑体" w:hAnsi="黑体" w:eastAsia="黑体" w:cs="黑体"/>
          <w:b w:val="0"/>
          <w:bCs/>
          <w:color w:val="auto"/>
          <w:spacing w:val="0"/>
          <w:kern w:val="2"/>
          <w:sz w:val="32"/>
          <w:szCs w:val="32"/>
          <w:highlight w:val="none"/>
        </w:rPr>
        <w:t>（三）</w:t>
      </w:r>
      <w:r>
        <w:rPr>
          <w:rFonts w:hint="eastAsia" w:ascii="黑体" w:hAnsi="黑体" w:eastAsia="黑体" w:cs="黑体"/>
          <w:b w:val="0"/>
          <w:bCs/>
          <w:color w:val="auto"/>
          <w:spacing w:val="0"/>
          <w:kern w:val="2"/>
          <w:sz w:val="32"/>
          <w:szCs w:val="32"/>
          <w:highlight w:val="none"/>
          <w:lang w:eastAsia="zh-CN"/>
        </w:rPr>
        <w:t>项目比选文件</w:t>
      </w:r>
      <w:r>
        <w:rPr>
          <w:rFonts w:hint="eastAsia" w:ascii="黑体" w:hAnsi="黑体" w:eastAsia="黑体" w:cs="黑体"/>
          <w:b w:val="0"/>
          <w:bCs/>
          <w:color w:val="auto"/>
          <w:spacing w:val="0"/>
          <w:kern w:val="2"/>
          <w:sz w:val="32"/>
          <w:szCs w:val="32"/>
          <w:highlight w:val="none"/>
        </w:rPr>
        <w:t>的编制和数量</w:t>
      </w:r>
      <w:bookmarkEnd w:id="17"/>
    </w:p>
    <w:p w14:paraId="34694EFC">
      <w:pPr>
        <w:pStyle w:val="5"/>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color w:val="auto"/>
          <w:spacing w:val="0"/>
          <w:sz w:val="32"/>
          <w:szCs w:val="32"/>
          <w:highlight w:val="none"/>
        </w:rPr>
      </w:pPr>
      <w:bookmarkStart w:id="21" w:name="_Toc433126995"/>
      <w:r>
        <w:rPr>
          <w:rFonts w:hint="eastAsia" w:ascii="仿宋_GB2312" w:hAnsi="仿宋_GB2312" w:eastAsia="仿宋_GB2312" w:cs="仿宋_GB2312"/>
          <w:b/>
          <w:bCs/>
          <w:color w:val="auto"/>
          <w:spacing w:val="0"/>
          <w:sz w:val="32"/>
          <w:szCs w:val="32"/>
          <w:highlight w:val="none"/>
          <w:lang w:val="en-US" w:eastAsia="zh-CN"/>
        </w:rPr>
        <w:t>5.</w:t>
      </w:r>
      <w:r>
        <w:rPr>
          <w:rFonts w:hint="eastAsia" w:ascii="仿宋_GB2312" w:hAnsi="仿宋_GB2312" w:eastAsia="仿宋_GB2312" w:cs="仿宋_GB2312"/>
          <w:b/>
          <w:bCs/>
          <w:color w:val="auto"/>
          <w:spacing w:val="0"/>
          <w:sz w:val="32"/>
          <w:szCs w:val="32"/>
          <w:highlight w:val="none"/>
        </w:rPr>
        <w:t>响应文件的构成</w:t>
      </w:r>
      <w:bookmarkEnd w:id="21"/>
    </w:p>
    <w:p w14:paraId="60C6E8C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cs="仿宋_GB2312"/>
          <w:color w:val="auto"/>
          <w:spacing w:val="0"/>
          <w:kern w:val="2"/>
          <w:sz w:val="32"/>
          <w:szCs w:val="32"/>
          <w:highlight w:val="none"/>
          <w:lang w:val="en-US" w:eastAsia="zh-CN"/>
        </w:rPr>
        <w:t>5.</w:t>
      </w:r>
      <w:r>
        <w:rPr>
          <w:rFonts w:hint="eastAsia" w:ascii="仿宋_GB2312" w:hAnsi="仿宋_GB2312" w:eastAsia="仿宋_GB2312" w:cs="仿宋_GB2312"/>
          <w:color w:val="auto"/>
          <w:spacing w:val="0"/>
          <w:kern w:val="2"/>
          <w:sz w:val="32"/>
          <w:szCs w:val="32"/>
          <w:highlight w:val="none"/>
        </w:rPr>
        <w:t>1</w:t>
      </w:r>
      <w:r>
        <w:rPr>
          <w:rFonts w:hint="eastAsia" w:ascii="仿宋_GB2312" w:hAnsi="仿宋_GB2312" w:cs="仿宋_GB2312"/>
          <w:color w:val="auto"/>
          <w:spacing w:val="0"/>
          <w:kern w:val="2"/>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详见</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“第</w:t>
      </w:r>
      <w:r>
        <w:rPr>
          <w:rFonts w:hint="eastAsia" w:ascii="仿宋_GB2312" w:hAnsi="仿宋_GB2312" w:eastAsia="仿宋_GB2312" w:cs="仿宋_GB2312"/>
          <w:color w:val="auto"/>
          <w:spacing w:val="0"/>
          <w:kern w:val="2"/>
          <w:sz w:val="32"/>
          <w:szCs w:val="32"/>
          <w:highlight w:val="none"/>
          <w:lang w:eastAsia="zh-CN"/>
        </w:rPr>
        <w:t>四</w:t>
      </w:r>
      <w:r>
        <w:rPr>
          <w:rFonts w:hint="eastAsia" w:ascii="仿宋_GB2312" w:hAnsi="仿宋_GB2312" w:eastAsia="仿宋_GB2312" w:cs="仿宋_GB2312"/>
          <w:color w:val="auto"/>
          <w:spacing w:val="0"/>
          <w:kern w:val="2"/>
          <w:sz w:val="32"/>
          <w:szCs w:val="32"/>
          <w:highlight w:val="none"/>
        </w:rPr>
        <w:t>章 响应文件内容及格式”。</w:t>
      </w:r>
    </w:p>
    <w:p w14:paraId="180115E9">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cs="仿宋_GB2312"/>
          <w:color w:val="auto"/>
          <w:spacing w:val="0"/>
          <w:kern w:val="2"/>
          <w:sz w:val="32"/>
          <w:szCs w:val="32"/>
          <w:highlight w:val="none"/>
          <w:lang w:val="en-US" w:eastAsia="zh-CN"/>
        </w:rPr>
        <w:t>5.</w:t>
      </w:r>
      <w:r>
        <w:rPr>
          <w:rFonts w:hint="eastAsia" w:ascii="仿宋_GB2312" w:hAnsi="仿宋_GB2312" w:eastAsia="仿宋_GB2312" w:cs="仿宋_GB2312"/>
          <w:color w:val="auto"/>
          <w:spacing w:val="0"/>
          <w:kern w:val="2"/>
          <w:sz w:val="32"/>
          <w:szCs w:val="32"/>
          <w:highlight w:val="none"/>
        </w:rPr>
        <w:t>2 若供应商未按</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的要求提供资料，或未对</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做出实质性响应，将作为无效响应文件。</w:t>
      </w:r>
    </w:p>
    <w:p w14:paraId="6ED30E1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cs="仿宋_GB2312"/>
          <w:color w:val="auto"/>
          <w:spacing w:val="0"/>
          <w:kern w:val="2"/>
          <w:sz w:val="32"/>
          <w:szCs w:val="32"/>
          <w:highlight w:val="none"/>
          <w:lang w:val="en-US" w:eastAsia="zh-CN"/>
        </w:rPr>
        <w:t>5</w:t>
      </w:r>
      <w:r>
        <w:rPr>
          <w:rFonts w:hint="eastAsia" w:ascii="仿宋_GB2312" w:hAnsi="仿宋_GB2312" w:eastAsia="仿宋_GB2312" w:cs="仿宋_GB2312"/>
          <w:color w:val="auto"/>
          <w:spacing w:val="0"/>
          <w:kern w:val="2"/>
          <w:sz w:val="32"/>
          <w:szCs w:val="32"/>
          <w:highlight w:val="none"/>
        </w:rPr>
        <w:t>.3资格的证明文件</w:t>
      </w:r>
    </w:p>
    <w:p w14:paraId="62610A67">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响应文件由供应商的法定代表人或其授权代表递交，并出示本人有效身份证的原件，和授权书原件（装订在响应文件内也可），以证明授权代表的身份和被授权范围，并由采购人验证确认。</w:t>
      </w:r>
    </w:p>
    <w:p w14:paraId="1EF38427">
      <w:pPr>
        <w:pStyle w:val="5"/>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1"/>
        <w:rPr>
          <w:rFonts w:hint="eastAsia" w:ascii="仿宋_GB2312" w:hAnsi="仿宋_GB2312" w:eastAsia="仿宋_GB2312" w:cs="仿宋_GB2312"/>
          <w:b/>
          <w:color w:val="auto"/>
          <w:spacing w:val="0"/>
          <w:sz w:val="32"/>
          <w:szCs w:val="32"/>
          <w:highlight w:val="none"/>
          <w:lang w:val="en-GB"/>
        </w:rPr>
      </w:pPr>
      <w:bookmarkStart w:id="22" w:name="_Toc433126996"/>
      <w:r>
        <w:rPr>
          <w:rFonts w:hint="eastAsia" w:ascii="仿宋_GB2312" w:hAnsi="仿宋_GB2312" w:eastAsia="仿宋_GB2312" w:cs="仿宋_GB2312"/>
          <w:b/>
          <w:color w:val="auto"/>
          <w:spacing w:val="0"/>
          <w:sz w:val="32"/>
          <w:szCs w:val="32"/>
          <w:highlight w:val="none"/>
          <w:lang w:val="en-US" w:eastAsia="zh-CN"/>
        </w:rPr>
        <w:t>6.</w:t>
      </w:r>
      <w:r>
        <w:rPr>
          <w:rFonts w:hint="eastAsia" w:ascii="仿宋_GB2312" w:hAnsi="仿宋_GB2312" w:eastAsia="仿宋_GB2312" w:cs="仿宋_GB2312"/>
          <w:b/>
          <w:color w:val="auto"/>
          <w:spacing w:val="0"/>
          <w:sz w:val="32"/>
          <w:szCs w:val="32"/>
          <w:highlight w:val="none"/>
          <w:lang w:val="en-GB"/>
        </w:rPr>
        <w:t>响应文件编制</w:t>
      </w:r>
      <w:bookmarkEnd w:id="22"/>
    </w:p>
    <w:p w14:paraId="1D1DCD9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6</w:t>
      </w:r>
      <w:r>
        <w:rPr>
          <w:rFonts w:hint="eastAsia" w:ascii="仿宋_GB2312" w:hAnsi="仿宋_GB2312" w:eastAsia="仿宋_GB2312" w:cs="仿宋_GB2312"/>
          <w:bCs/>
          <w:color w:val="auto"/>
          <w:spacing w:val="0"/>
          <w:kern w:val="2"/>
          <w:sz w:val="32"/>
          <w:szCs w:val="32"/>
          <w:highlight w:val="none"/>
          <w:lang w:val="en-GB"/>
        </w:rPr>
        <w:t>.1</w:t>
      </w:r>
      <w:r>
        <w:rPr>
          <w:rFonts w:hint="eastAsia" w:ascii="仿宋_GB2312" w:hAnsi="仿宋_GB2312" w:eastAsia="仿宋_GB2312" w:cs="仿宋_GB2312"/>
          <w:bCs/>
          <w:color w:val="auto"/>
          <w:spacing w:val="0"/>
          <w:kern w:val="2"/>
          <w:sz w:val="32"/>
          <w:szCs w:val="32"/>
          <w:highlight w:val="none"/>
        </w:rPr>
        <w:t xml:space="preserve"> </w:t>
      </w:r>
      <w:r>
        <w:rPr>
          <w:rFonts w:hint="eastAsia" w:ascii="仿宋_GB2312" w:hAnsi="仿宋_GB2312" w:eastAsia="仿宋_GB2312" w:cs="仿宋_GB2312"/>
          <w:bCs/>
          <w:color w:val="auto"/>
          <w:spacing w:val="0"/>
          <w:kern w:val="2"/>
          <w:sz w:val="32"/>
          <w:szCs w:val="32"/>
          <w:highlight w:val="none"/>
          <w:lang w:val="en-GB"/>
        </w:rPr>
        <w:t>供应商应完整地填写</w:t>
      </w:r>
      <w:r>
        <w:rPr>
          <w:rFonts w:hint="eastAsia" w:ascii="仿宋_GB2312" w:hAnsi="仿宋_GB2312" w:cs="仿宋_GB2312"/>
          <w:bCs/>
          <w:color w:val="auto"/>
          <w:spacing w:val="0"/>
          <w:kern w:val="2"/>
          <w:sz w:val="32"/>
          <w:szCs w:val="32"/>
          <w:highlight w:val="none"/>
          <w:lang w:val="en-GB" w:eastAsia="zh-CN"/>
        </w:rPr>
        <w:t>项目比选文件</w:t>
      </w:r>
      <w:r>
        <w:rPr>
          <w:rFonts w:hint="eastAsia" w:ascii="仿宋_GB2312" w:hAnsi="仿宋_GB2312" w:eastAsia="仿宋_GB2312" w:cs="仿宋_GB2312"/>
          <w:bCs/>
          <w:color w:val="auto"/>
          <w:spacing w:val="0"/>
          <w:kern w:val="2"/>
          <w:sz w:val="32"/>
          <w:szCs w:val="32"/>
          <w:highlight w:val="none"/>
          <w:lang w:val="en-GB"/>
        </w:rPr>
        <w:t>中规定的所有内容。</w:t>
      </w:r>
    </w:p>
    <w:p w14:paraId="13CA54D6">
      <w:pPr>
        <w:pStyle w:val="5"/>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sz w:val="32"/>
          <w:szCs w:val="32"/>
          <w:highlight w:val="none"/>
          <w:lang w:val="en-GB"/>
        </w:rPr>
      </w:pPr>
      <w:r>
        <w:rPr>
          <w:rFonts w:hint="eastAsia" w:ascii="仿宋_GB2312" w:hAnsi="仿宋_GB2312" w:eastAsia="仿宋_GB2312" w:cs="仿宋_GB2312"/>
          <w:bCs/>
          <w:color w:val="auto"/>
          <w:spacing w:val="0"/>
          <w:sz w:val="32"/>
          <w:szCs w:val="32"/>
          <w:highlight w:val="none"/>
          <w:lang w:val="en-US" w:eastAsia="zh-CN"/>
        </w:rPr>
        <w:t>6</w:t>
      </w:r>
      <w:r>
        <w:rPr>
          <w:rFonts w:hint="eastAsia" w:ascii="仿宋_GB2312" w:hAnsi="仿宋_GB2312" w:eastAsia="仿宋_GB2312" w:cs="仿宋_GB2312"/>
          <w:bCs/>
          <w:color w:val="auto"/>
          <w:spacing w:val="0"/>
          <w:sz w:val="32"/>
          <w:szCs w:val="32"/>
          <w:highlight w:val="none"/>
          <w:lang w:val="en-GB"/>
        </w:rPr>
        <w:t>.2</w:t>
      </w:r>
      <w:r>
        <w:rPr>
          <w:rFonts w:hint="eastAsia" w:ascii="仿宋_GB2312" w:hAnsi="仿宋_GB2312" w:eastAsia="仿宋_GB2312" w:cs="仿宋_GB2312"/>
          <w:bCs/>
          <w:color w:val="auto"/>
          <w:spacing w:val="0"/>
          <w:sz w:val="32"/>
          <w:szCs w:val="32"/>
          <w:highlight w:val="none"/>
        </w:rPr>
        <w:t xml:space="preserve"> </w:t>
      </w:r>
      <w:r>
        <w:rPr>
          <w:rFonts w:hint="eastAsia" w:ascii="仿宋_GB2312" w:hAnsi="仿宋_GB2312" w:eastAsia="仿宋_GB2312" w:cs="仿宋_GB2312"/>
          <w:bCs/>
          <w:color w:val="auto"/>
          <w:spacing w:val="0"/>
          <w:sz w:val="32"/>
          <w:szCs w:val="32"/>
          <w:highlight w:val="none"/>
          <w:lang w:val="en-GB"/>
        </w:rPr>
        <w:t>如果响应文件填报的内容不详，或没有提供</w:t>
      </w:r>
      <w:r>
        <w:rPr>
          <w:rFonts w:hint="eastAsia" w:ascii="仿宋_GB2312" w:hAnsi="仿宋_GB2312" w:eastAsia="仿宋_GB2312" w:cs="仿宋_GB2312"/>
          <w:bCs/>
          <w:color w:val="auto"/>
          <w:spacing w:val="0"/>
          <w:sz w:val="32"/>
          <w:szCs w:val="32"/>
          <w:highlight w:val="none"/>
          <w:lang w:val="en-GB" w:eastAsia="zh-CN"/>
        </w:rPr>
        <w:t>项目比选文件</w:t>
      </w:r>
      <w:r>
        <w:rPr>
          <w:rFonts w:hint="eastAsia" w:ascii="仿宋_GB2312" w:hAnsi="仿宋_GB2312" w:eastAsia="仿宋_GB2312" w:cs="仿宋_GB2312"/>
          <w:bCs/>
          <w:color w:val="auto"/>
          <w:spacing w:val="0"/>
          <w:sz w:val="32"/>
          <w:szCs w:val="32"/>
          <w:highlight w:val="none"/>
          <w:lang w:val="en-GB"/>
        </w:rPr>
        <w:t>中所要求的全部资料及数据，使</w:t>
      </w:r>
      <w:r>
        <w:rPr>
          <w:rFonts w:hint="eastAsia" w:ascii="仿宋_GB2312" w:hAnsi="仿宋_GB2312" w:eastAsia="仿宋_GB2312" w:cs="仿宋_GB2312"/>
          <w:bCs/>
          <w:color w:val="auto"/>
          <w:spacing w:val="0"/>
          <w:sz w:val="32"/>
          <w:szCs w:val="32"/>
          <w:highlight w:val="none"/>
          <w:lang w:val="en-GB" w:eastAsia="zh-CN"/>
        </w:rPr>
        <w:t>采购</w:t>
      </w:r>
      <w:r>
        <w:rPr>
          <w:rFonts w:hint="eastAsia" w:ascii="仿宋_GB2312" w:hAnsi="仿宋_GB2312" w:eastAsia="仿宋_GB2312" w:cs="仿宋_GB2312"/>
          <w:bCs/>
          <w:color w:val="auto"/>
          <w:spacing w:val="0"/>
          <w:sz w:val="32"/>
          <w:szCs w:val="32"/>
          <w:highlight w:val="none"/>
          <w:lang w:val="en-GB"/>
        </w:rPr>
        <w:t>小组无法正常评审的，由此产生的结果由供应商承担。</w:t>
      </w:r>
    </w:p>
    <w:p w14:paraId="0F449F4D">
      <w:pPr>
        <w:pStyle w:val="18"/>
        <w:keepNext w:val="0"/>
        <w:keepLines w:val="0"/>
        <w:pageBreakBefore w:val="0"/>
        <w:widowControl w:val="0"/>
        <w:kinsoku/>
        <w:wordWrap/>
        <w:overflowPunct/>
        <w:topLinePunct w:val="0"/>
        <w:bidi w:val="0"/>
        <w:spacing w:before="0" w:after="0" w:line="560" w:lineRule="exact"/>
        <w:ind w:firstLine="640" w:firstLineChars="200"/>
        <w:jc w:val="both"/>
        <w:textAlignment w:val="auto"/>
        <w:rPr>
          <w:rFonts w:hint="eastAsia" w:ascii="仿宋_GB2312" w:hAnsi="仿宋_GB2312" w:eastAsia="仿宋_GB2312" w:cs="仿宋_GB2312"/>
          <w:b/>
          <w:bCs/>
          <w:color w:val="auto"/>
          <w:spacing w:val="0"/>
          <w:sz w:val="32"/>
          <w:szCs w:val="32"/>
          <w:highlight w:val="none"/>
          <w:lang w:val="en-GB"/>
        </w:rPr>
      </w:pPr>
      <w:r>
        <w:rPr>
          <w:rFonts w:hint="eastAsia" w:ascii="仿宋_GB2312" w:hAnsi="仿宋_GB2312" w:eastAsia="仿宋_GB2312" w:cs="仿宋_GB2312"/>
          <w:color w:val="auto"/>
          <w:spacing w:val="0"/>
          <w:kern w:val="2"/>
          <w:sz w:val="32"/>
          <w:szCs w:val="32"/>
          <w:highlight w:val="none"/>
          <w:lang w:val="en-US" w:eastAsia="zh-CN"/>
        </w:rPr>
        <w:t>6</w:t>
      </w:r>
      <w:r>
        <w:rPr>
          <w:rFonts w:hint="eastAsia" w:ascii="仿宋_GB2312" w:hAnsi="仿宋_GB2312" w:eastAsia="仿宋_GB2312" w:cs="仿宋_GB2312"/>
          <w:color w:val="auto"/>
          <w:spacing w:val="0"/>
          <w:kern w:val="2"/>
          <w:sz w:val="32"/>
          <w:szCs w:val="32"/>
          <w:highlight w:val="none"/>
          <w:lang w:val="en-GB"/>
        </w:rPr>
        <w:t>.3</w:t>
      </w:r>
      <w:r>
        <w:rPr>
          <w:rFonts w:hint="eastAsia" w:ascii="仿宋_GB2312" w:hAnsi="仿宋_GB2312" w:eastAsia="仿宋_GB2312" w:cs="仿宋_GB2312"/>
          <w:color w:val="auto"/>
          <w:spacing w:val="0"/>
          <w:kern w:val="2"/>
          <w:sz w:val="32"/>
          <w:szCs w:val="32"/>
          <w:highlight w:val="none"/>
        </w:rPr>
        <w:t xml:space="preserve"> </w:t>
      </w:r>
      <w:r>
        <w:rPr>
          <w:rFonts w:hint="eastAsia" w:ascii="仿宋_GB2312" w:hAnsi="仿宋_GB2312" w:eastAsia="仿宋_GB2312" w:cs="仿宋_GB2312"/>
          <w:color w:val="auto"/>
          <w:spacing w:val="0"/>
          <w:kern w:val="2"/>
          <w:sz w:val="32"/>
          <w:szCs w:val="32"/>
          <w:highlight w:val="none"/>
          <w:lang w:val="en-GB"/>
        </w:rPr>
        <w:t>响应文件外形尺寸应统一为A4纸规格，</w:t>
      </w:r>
      <w:r>
        <w:rPr>
          <w:rFonts w:hint="eastAsia" w:ascii="仿宋_GB2312" w:hAnsi="仿宋_GB2312" w:eastAsia="仿宋_GB2312" w:cs="仿宋_GB2312"/>
          <w:bCs w:val="0"/>
          <w:color w:val="auto"/>
          <w:spacing w:val="0"/>
          <w:sz w:val="32"/>
          <w:szCs w:val="32"/>
          <w:highlight w:val="none"/>
          <w:lang w:val="en-GB"/>
        </w:rPr>
        <w:t>文件所使用的印章必须为企业公章，且与供应商名称完全一致，不能以其它业务章或附属机构印章代替。</w:t>
      </w:r>
      <w:r>
        <w:rPr>
          <w:rFonts w:hint="eastAsia" w:ascii="仿宋_GB2312" w:hAnsi="仿宋_GB2312" w:eastAsia="仿宋_GB2312" w:cs="仿宋_GB2312"/>
          <w:b/>
          <w:bCs/>
          <w:color w:val="auto"/>
          <w:spacing w:val="0"/>
          <w:sz w:val="32"/>
          <w:szCs w:val="32"/>
          <w:highlight w:val="none"/>
          <w:lang w:val="en-GB"/>
        </w:rPr>
        <w:t>需签名之处必须由当事人亲笔签署。</w:t>
      </w:r>
    </w:p>
    <w:p w14:paraId="2FAE9FB8">
      <w:pPr>
        <w:pStyle w:val="18"/>
        <w:keepNext w:val="0"/>
        <w:keepLines w:val="0"/>
        <w:pageBreakBefore w:val="0"/>
        <w:widowControl w:val="0"/>
        <w:kinsoku/>
        <w:wordWrap/>
        <w:overflowPunct/>
        <w:topLinePunct w:val="0"/>
        <w:bidi w:val="0"/>
        <w:spacing w:before="0" w:after="0" w:line="560" w:lineRule="exact"/>
        <w:ind w:firstLine="640" w:firstLineChars="200"/>
        <w:jc w:val="both"/>
        <w:textAlignment w:val="auto"/>
        <w:rPr>
          <w:rFonts w:hint="eastAsia" w:ascii="仿宋_GB2312" w:hAnsi="仿宋_GB2312" w:eastAsia="仿宋_GB2312" w:cs="仿宋_GB2312"/>
          <w:bCs w:val="0"/>
          <w:color w:val="auto"/>
          <w:spacing w:val="0"/>
          <w:sz w:val="32"/>
          <w:szCs w:val="32"/>
          <w:highlight w:val="none"/>
          <w:lang w:val="en-GB"/>
        </w:rPr>
      </w:pPr>
      <w:r>
        <w:rPr>
          <w:rFonts w:hint="eastAsia" w:ascii="仿宋_GB2312" w:hAnsi="仿宋_GB2312" w:eastAsia="仿宋_GB2312" w:cs="仿宋_GB2312"/>
          <w:bCs w:val="0"/>
          <w:color w:val="auto"/>
          <w:spacing w:val="0"/>
          <w:sz w:val="32"/>
          <w:szCs w:val="32"/>
          <w:highlight w:val="none"/>
          <w:lang w:val="en-US" w:eastAsia="zh-CN"/>
        </w:rPr>
        <w:t>6</w:t>
      </w:r>
      <w:r>
        <w:rPr>
          <w:rFonts w:hint="eastAsia" w:ascii="仿宋_GB2312" w:hAnsi="仿宋_GB2312" w:eastAsia="仿宋_GB2312" w:cs="仿宋_GB2312"/>
          <w:bCs w:val="0"/>
          <w:color w:val="auto"/>
          <w:spacing w:val="0"/>
          <w:sz w:val="32"/>
          <w:szCs w:val="32"/>
          <w:highlight w:val="none"/>
          <w:lang w:val="en-GB"/>
        </w:rPr>
        <w:t>.</w:t>
      </w:r>
      <w:r>
        <w:rPr>
          <w:rFonts w:hint="eastAsia" w:ascii="仿宋_GB2312" w:hAnsi="仿宋_GB2312" w:eastAsia="仿宋_GB2312" w:cs="仿宋_GB2312"/>
          <w:bCs w:val="0"/>
          <w:color w:val="auto"/>
          <w:spacing w:val="0"/>
          <w:sz w:val="32"/>
          <w:szCs w:val="32"/>
          <w:highlight w:val="none"/>
        </w:rPr>
        <w:t xml:space="preserve">4 </w:t>
      </w:r>
      <w:r>
        <w:rPr>
          <w:rFonts w:hint="eastAsia" w:ascii="仿宋_GB2312" w:hAnsi="仿宋_GB2312" w:eastAsia="仿宋_GB2312" w:cs="仿宋_GB2312"/>
          <w:bCs w:val="0"/>
          <w:color w:val="auto"/>
          <w:spacing w:val="0"/>
          <w:sz w:val="32"/>
          <w:szCs w:val="32"/>
          <w:highlight w:val="none"/>
          <w:lang w:val="en-GB"/>
        </w:rPr>
        <w:t>响应文件自制部分必须打印，每页须按顺序加注页码并盖章，装订牢固且不会轻易脱落</w:t>
      </w:r>
      <w:r>
        <w:rPr>
          <w:rFonts w:hint="eastAsia" w:ascii="仿宋_GB2312" w:hAnsi="仿宋_GB2312" w:eastAsia="仿宋_GB2312" w:cs="仿宋_GB2312"/>
          <w:b/>
          <w:color w:val="auto"/>
          <w:spacing w:val="0"/>
          <w:sz w:val="32"/>
          <w:szCs w:val="32"/>
          <w:highlight w:val="none"/>
          <w:lang w:val="en-GB"/>
        </w:rPr>
        <w:t>（注：如胶装）</w:t>
      </w:r>
      <w:r>
        <w:rPr>
          <w:rFonts w:hint="eastAsia" w:ascii="仿宋_GB2312" w:hAnsi="仿宋_GB2312" w:eastAsia="仿宋_GB2312" w:cs="仿宋_GB2312"/>
          <w:bCs w:val="0"/>
          <w:color w:val="auto"/>
          <w:spacing w:val="0"/>
          <w:sz w:val="32"/>
          <w:szCs w:val="32"/>
          <w:highlight w:val="none"/>
          <w:lang w:val="en-GB"/>
        </w:rPr>
        <w:t>。如因装订问题而出现漏页或缺页，由此产生的一切后果由供应商自行承担。</w:t>
      </w:r>
    </w:p>
    <w:p w14:paraId="281545C7">
      <w:pPr>
        <w:pStyle w:val="18"/>
        <w:keepNext w:val="0"/>
        <w:keepLines w:val="0"/>
        <w:pageBreakBefore w:val="0"/>
        <w:widowControl w:val="0"/>
        <w:kinsoku/>
        <w:wordWrap/>
        <w:overflowPunct/>
        <w:topLinePunct w:val="0"/>
        <w:bidi w:val="0"/>
        <w:spacing w:before="0" w:after="0" w:line="560" w:lineRule="exact"/>
        <w:ind w:firstLine="640" w:firstLineChars="200"/>
        <w:jc w:val="both"/>
        <w:textAlignment w:val="auto"/>
        <w:rPr>
          <w:rFonts w:hint="eastAsia" w:ascii="仿宋_GB2312" w:hAnsi="仿宋_GB2312" w:eastAsia="仿宋_GB2312" w:cs="仿宋_GB2312"/>
          <w:bCs w:val="0"/>
          <w:color w:val="auto"/>
          <w:spacing w:val="0"/>
          <w:sz w:val="32"/>
          <w:szCs w:val="32"/>
          <w:highlight w:val="none"/>
          <w:lang w:val="en-GB"/>
        </w:rPr>
      </w:pPr>
      <w:r>
        <w:rPr>
          <w:rFonts w:hint="eastAsia" w:ascii="仿宋_GB2312" w:hAnsi="仿宋_GB2312" w:eastAsia="仿宋_GB2312" w:cs="仿宋_GB2312"/>
          <w:bCs w:val="0"/>
          <w:color w:val="auto"/>
          <w:spacing w:val="0"/>
          <w:sz w:val="32"/>
          <w:szCs w:val="32"/>
          <w:highlight w:val="none"/>
          <w:lang w:val="en-US" w:eastAsia="zh-CN"/>
        </w:rPr>
        <w:t>6</w:t>
      </w:r>
      <w:r>
        <w:rPr>
          <w:rFonts w:hint="eastAsia" w:ascii="仿宋_GB2312" w:hAnsi="仿宋_GB2312" w:eastAsia="仿宋_GB2312" w:cs="仿宋_GB2312"/>
          <w:bCs w:val="0"/>
          <w:color w:val="auto"/>
          <w:spacing w:val="0"/>
          <w:sz w:val="32"/>
          <w:szCs w:val="32"/>
          <w:highlight w:val="none"/>
          <w:lang w:val="en-GB"/>
        </w:rPr>
        <w:t>.</w:t>
      </w:r>
      <w:r>
        <w:rPr>
          <w:rFonts w:hint="eastAsia" w:ascii="仿宋_GB2312" w:hAnsi="仿宋_GB2312" w:eastAsia="仿宋_GB2312" w:cs="仿宋_GB2312"/>
          <w:bCs w:val="0"/>
          <w:color w:val="auto"/>
          <w:spacing w:val="0"/>
          <w:sz w:val="32"/>
          <w:szCs w:val="32"/>
          <w:highlight w:val="none"/>
        </w:rPr>
        <w:t xml:space="preserve">5 </w:t>
      </w:r>
      <w:r>
        <w:rPr>
          <w:rFonts w:hint="eastAsia" w:ascii="仿宋_GB2312" w:hAnsi="仿宋_GB2312" w:eastAsia="仿宋_GB2312" w:cs="仿宋_GB2312"/>
          <w:bCs w:val="0"/>
          <w:color w:val="auto"/>
          <w:spacing w:val="0"/>
          <w:sz w:val="32"/>
          <w:szCs w:val="32"/>
          <w:highlight w:val="none"/>
          <w:lang w:val="en-GB"/>
        </w:rPr>
        <w:t>任何行间插字、涂改和增删，必须由供应商授权代表在旁边签字或盖章后方可有效。</w:t>
      </w:r>
    </w:p>
    <w:p w14:paraId="0180FB82">
      <w:pPr>
        <w:pStyle w:val="5"/>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1"/>
        <w:rPr>
          <w:rFonts w:hint="eastAsia" w:ascii="仿宋_GB2312" w:hAnsi="仿宋_GB2312" w:eastAsia="仿宋_GB2312" w:cs="仿宋_GB2312"/>
          <w:b/>
          <w:color w:val="auto"/>
          <w:spacing w:val="0"/>
          <w:sz w:val="32"/>
          <w:szCs w:val="32"/>
          <w:highlight w:val="none"/>
          <w:lang w:val="en-GB"/>
        </w:rPr>
      </w:pPr>
      <w:bookmarkStart w:id="23" w:name="_Toc433126997"/>
      <w:r>
        <w:rPr>
          <w:rFonts w:hint="eastAsia" w:ascii="仿宋_GB2312" w:hAnsi="仿宋_GB2312" w:eastAsia="仿宋_GB2312" w:cs="仿宋_GB2312"/>
          <w:b/>
          <w:color w:val="auto"/>
          <w:spacing w:val="0"/>
          <w:sz w:val="32"/>
          <w:szCs w:val="32"/>
          <w:highlight w:val="none"/>
          <w:lang w:val="en-US" w:eastAsia="zh-CN"/>
        </w:rPr>
        <w:t>7</w:t>
      </w:r>
      <w:bookmarkEnd w:id="23"/>
      <w:r>
        <w:rPr>
          <w:rFonts w:hint="eastAsia" w:ascii="仿宋_GB2312" w:hAnsi="仿宋_GB2312" w:eastAsia="仿宋_GB2312" w:cs="仿宋_GB2312"/>
          <w:b/>
          <w:color w:val="auto"/>
          <w:spacing w:val="0"/>
          <w:sz w:val="32"/>
          <w:szCs w:val="32"/>
          <w:highlight w:val="none"/>
          <w:lang w:val="en-US" w:eastAsia="zh-CN"/>
        </w:rPr>
        <w:t>.</w:t>
      </w:r>
      <w:r>
        <w:rPr>
          <w:rFonts w:hint="eastAsia" w:ascii="仿宋_GB2312" w:hAnsi="仿宋_GB2312" w:eastAsia="仿宋_GB2312" w:cs="仿宋_GB2312"/>
          <w:b/>
          <w:color w:val="auto"/>
          <w:spacing w:val="0"/>
          <w:sz w:val="32"/>
          <w:szCs w:val="32"/>
          <w:highlight w:val="none"/>
          <w:lang w:val="en-GB"/>
        </w:rPr>
        <w:t>投标有效期和采购预算</w:t>
      </w:r>
    </w:p>
    <w:p w14:paraId="2514D6BD">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cs="仿宋_GB2312"/>
          <w:color w:val="auto"/>
          <w:spacing w:val="0"/>
          <w:kern w:val="0"/>
          <w:sz w:val="32"/>
          <w:szCs w:val="32"/>
          <w:highlight w:val="none"/>
          <w:lang w:val="en-US" w:eastAsia="zh-CN"/>
        </w:rPr>
        <w:t>7</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cs="仿宋_GB2312"/>
          <w:color w:val="auto"/>
          <w:spacing w:val="0"/>
          <w:kern w:val="0"/>
          <w:sz w:val="32"/>
          <w:szCs w:val="32"/>
          <w:highlight w:val="none"/>
          <w:lang w:val="en-US" w:eastAsia="zh-CN"/>
        </w:rPr>
        <w:t>1</w:t>
      </w:r>
      <w:r>
        <w:rPr>
          <w:rFonts w:hint="eastAsia" w:ascii="仿宋_GB2312" w:hAnsi="仿宋_GB2312" w:eastAsia="仿宋_GB2312" w:cs="仿宋_GB2312"/>
          <w:b/>
          <w:bCs/>
          <w:color w:val="auto"/>
          <w:spacing w:val="0"/>
          <w:kern w:val="0"/>
          <w:sz w:val="32"/>
          <w:szCs w:val="32"/>
          <w:highlight w:val="none"/>
        </w:rPr>
        <w:t>本项目的采购预算金额￥</w:t>
      </w:r>
      <w:r>
        <w:rPr>
          <w:rFonts w:hint="eastAsia" w:ascii="仿宋_GB2312" w:hAnsi="仿宋_GB2312" w:cs="仿宋_GB2312"/>
          <w:b/>
          <w:bCs/>
          <w:color w:val="auto"/>
          <w:spacing w:val="0"/>
          <w:kern w:val="0"/>
          <w:sz w:val="32"/>
          <w:szCs w:val="32"/>
          <w:highlight w:val="none"/>
          <w:lang w:val="en-US" w:eastAsia="zh-CN"/>
        </w:rPr>
        <w:t>2000</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cs="仿宋_GB2312"/>
          <w:b/>
          <w:bCs/>
          <w:color w:val="auto"/>
          <w:spacing w:val="0"/>
          <w:kern w:val="0"/>
          <w:sz w:val="32"/>
          <w:szCs w:val="32"/>
          <w:highlight w:val="none"/>
          <w:lang w:val="en-US" w:eastAsia="zh-CN"/>
        </w:rPr>
        <w:t>/件</w:t>
      </w:r>
      <w:r>
        <w:rPr>
          <w:rFonts w:hint="eastAsia" w:ascii="仿宋_GB2312" w:hAnsi="仿宋_GB2312" w:eastAsia="仿宋_GB2312" w:cs="仿宋_GB2312"/>
          <w:b/>
          <w:bCs/>
          <w:color w:val="auto"/>
          <w:spacing w:val="0"/>
          <w:kern w:val="2"/>
          <w:sz w:val="32"/>
          <w:szCs w:val="32"/>
          <w:highlight w:val="none"/>
          <w:shd w:val="clear" w:color="auto" w:fill="FFFFFF"/>
        </w:rPr>
        <w:t xml:space="preserve"> 。</w:t>
      </w:r>
      <w:r>
        <w:rPr>
          <w:rFonts w:hint="eastAsia" w:ascii="仿宋_GB2312" w:hAnsi="仿宋_GB2312" w:eastAsia="仿宋_GB2312" w:cs="仿宋_GB2312"/>
          <w:b/>
          <w:bCs/>
          <w:color w:val="auto"/>
          <w:spacing w:val="0"/>
          <w:kern w:val="0"/>
          <w:sz w:val="32"/>
          <w:szCs w:val="32"/>
          <w:highlight w:val="none"/>
        </w:rPr>
        <w:t>投标报价超过采购预算视为无效报价。</w:t>
      </w:r>
    </w:p>
    <w:p w14:paraId="15318A9D">
      <w:pPr>
        <w:pStyle w:val="18"/>
        <w:keepNext w:val="0"/>
        <w:keepLines w:val="0"/>
        <w:pageBreakBefore w:val="0"/>
        <w:widowControl w:val="0"/>
        <w:kinsoku/>
        <w:wordWrap/>
        <w:overflowPunct/>
        <w:topLinePunct w:val="0"/>
        <w:bidi w:val="0"/>
        <w:spacing w:before="0" w:after="0" w:line="560" w:lineRule="exact"/>
        <w:ind w:firstLine="640" w:firstLineChars="200"/>
        <w:jc w:val="both"/>
        <w:textAlignment w:val="auto"/>
        <w:rPr>
          <w:rFonts w:hint="eastAsia" w:ascii="仿宋_GB2312" w:hAnsi="仿宋_GB2312" w:eastAsia="仿宋_GB2312" w:cs="仿宋_GB2312"/>
          <w:bCs w:val="0"/>
          <w:color w:val="auto"/>
          <w:spacing w:val="0"/>
          <w:sz w:val="32"/>
          <w:szCs w:val="32"/>
          <w:highlight w:val="none"/>
        </w:rPr>
      </w:pPr>
      <w:r>
        <w:rPr>
          <w:rFonts w:hint="eastAsia" w:ascii="仿宋_GB2312" w:hAnsi="仿宋_GB2312" w:eastAsia="仿宋_GB2312" w:cs="仿宋_GB2312"/>
          <w:bCs w:val="0"/>
          <w:color w:val="auto"/>
          <w:spacing w:val="0"/>
          <w:sz w:val="32"/>
          <w:szCs w:val="32"/>
          <w:highlight w:val="none"/>
          <w:lang w:val="en-US" w:eastAsia="zh-CN"/>
        </w:rPr>
        <w:t>7</w:t>
      </w:r>
      <w:r>
        <w:rPr>
          <w:rFonts w:hint="eastAsia" w:ascii="仿宋_GB2312" w:hAnsi="仿宋_GB2312" w:eastAsia="仿宋_GB2312" w:cs="仿宋_GB2312"/>
          <w:bCs w:val="0"/>
          <w:color w:val="auto"/>
          <w:spacing w:val="0"/>
          <w:sz w:val="32"/>
          <w:szCs w:val="32"/>
          <w:highlight w:val="none"/>
        </w:rPr>
        <w:t>.</w:t>
      </w:r>
      <w:r>
        <w:rPr>
          <w:rFonts w:hint="eastAsia" w:ascii="仿宋_GB2312" w:hAnsi="仿宋_GB2312" w:eastAsia="仿宋_GB2312" w:cs="仿宋_GB2312"/>
          <w:bCs w:val="0"/>
          <w:color w:val="auto"/>
          <w:spacing w:val="0"/>
          <w:sz w:val="32"/>
          <w:szCs w:val="32"/>
          <w:highlight w:val="none"/>
          <w:lang w:val="en-US" w:eastAsia="zh-CN"/>
        </w:rPr>
        <w:t>2</w:t>
      </w:r>
      <w:r>
        <w:rPr>
          <w:rFonts w:hint="eastAsia" w:ascii="仿宋_GB2312" w:hAnsi="仿宋_GB2312" w:eastAsia="仿宋_GB2312" w:cs="仿宋_GB2312"/>
          <w:bCs w:val="0"/>
          <w:color w:val="auto"/>
          <w:spacing w:val="0"/>
          <w:sz w:val="32"/>
          <w:szCs w:val="32"/>
          <w:highlight w:val="none"/>
        </w:rPr>
        <w:t xml:space="preserve"> 供应商应按报价一览表的要求报价。</w:t>
      </w:r>
    </w:p>
    <w:p w14:paraId="2EBB461D">
      <w:pPr>
        <w:keepNext w:val="0"/>
        <w:keepLines w:val="0"/>
        <w:pageBreakBefore w:val="0"/>
        <w:widowControl w:val="0"/>
        <w:kinsoku/>
        <w:wordWrap/>
        <w:overflowPunct/>
        <w:topLinePunct w:val="0"/>
        <w:autoSpaceDE w:val="0"/>
        <w:autoSpaceDN w:val="0"/>
        <w:bidi w:val="0"/>
        <w:adjustRightInd w:val="0"/>
        <w:snapToGrid w:val="0"/>
        <w:spacing w:line="560" w:lineRule="exact"/>
        <w:ind w:left="-640" w:leftChars="-200" w:right="34" w:firstLine="1285" w:firstLineChars="400"/>
        <w:textAlignment w:val="auto"/>
        <w:outlineLvl w:val="1"/>
        <w:rPr>
          <w:rFonts w:hint="eastAsia" w:ascii="仿宋_GB2312" w:hAnsi="仿宋_GB2312" w:eastAsia="仿宋_GB2312" w:cs="仿宋_GB2312"/>
          <w:bCs/>
          <w:color w:val="auto"/>
          <w:spacing w:val="0"/>
          <w:kern w:val="2"/>
          <w:sz w:val="32"/>
          <w:szCs w:val="32"/>
          <w:highlight w:val="none"/>
          <w:lang w:val="en-GB"/>
        </w:rPr>
      </w:pPr>
      <w:bookmarkStart w:id="24" w:name="_Toc433127000"/>
      <w:r>
        <w:rPr>
          <w:rFonts w:hint="eastAsia" w:ascii="仿宋_GB2312" w:hAnsi="仿宋_GB2312" w:cs="仿宋_GB2312"/>
          <w:b/>
          <w:color w:val="auto"/>
          <w:spacing w:val="0"/>
          <w:kern w:val="2"/>
          <w:sz w:val="32"/>
          <w:szCs w:val="32"/>
          <w:highlight w:val="none"/>
          <w:lang w:val="en-US" w:eastAsia="zh-CN"/>
        </w:rPr>
        <w:t>8.</w:t>
      </w:r>
      <w:r>
        <w:rPr>
          <w:rFonts w:hint="eastAsia" w:ascii="仿宋_GB2312" w:hAnsi="仿宋_GB2312" w:eastAsia="仿宋_GB2312" w:cs="仿宋_GB2312"/>
          <w:b/>
          <w:color w:val="auto"/>
          <w:spacing w:val="0"/>
          <w:kern w:val="2"/>
          <w:sz w:val="32"/>
          <w:szCs w:val="32"/>
          <w:highlight w:val="none"/>
          <w:lang w:val="en-GB"/>
        </w:rPr>
        <w:t>响应文件的数量和签署</w:t>
      </w:r>
      <w:bookmarkEnd w:id="24"/>
    </w:p>
    <w:p w14:paraId="5047E804">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kern w:val="2"/>
          <w:sz w:val="32"/>
          <w:szCs w:val="32"/>
          <w:highlight w:val="none"/>
        </w:rPr>
      </w:pPr>
      <w:r>
        <w:rPr>
          <w:rFonts w:hint="eastAsia" w:ascii="仿宋_GB2312" w:hAnsi="仿宋_GB2312" w:cs="仿宋_GB2312"/>
          <w:b/>
          <w:color w:val="auto"/>
          <w:spacing w:val="0"/>
          <w:kern w:val="2"/>
          <w:sz w:val="32"/>
          <w:szCs w:val="32"/>
          <w:highlight w:val="none"/>
          <w:lang w:val="en-US" w:eastAsia="zh-CN"/>
        </w:rPr>
        <w:t>8</w:t>
      </w:r>
      <w:r>
        <w:rPr>
          <w:rFonts w:hint="eastAsia" w:ascii="仿宋_GB2312" w:hAnsi="仿宋_GB2312" w:eastAsia="仿宋_GB2312" w:cs="仿宋_GB2312"/>
          <w:b/>
          <w:color w:val="auto"/>
          <w:spacing w:val="0"/>
          <w:kern w:val="2"/>
          <w:sz w:val="32"/>
          <w:szCs w:val="32"/>
          <w:highlight w:val="none"/>
          <w:lang w:val="en-GB"/>
        </w:rPr>
        <w:t>.1 响应文件</w:t>
      </w:r>
      <w:r>
        <w:rPr>
          <w:rFonts w:hint="eastAsia" w:ascii="仿宋_GB2312" w:hAnsi="仿宋_GB2312" w:eastAsia="仿宋_GB2312" w:cs="仿宋_GB2312"/>
          <w:b/>
          <w:color w:val="auto"/>
          <w:spacing w:val="0"/>
          <w:kern w:val="2"/>
          <w:sz w:val="32"/>
          <w:szCs w:val="32"/>
          <w:highlight w:val="none"/>
          <w:lang w:val="en-GB" w:eastAsia="zh-CN"/>
        </w:rPr>
        <w:t>纸质版</w:t>
      </w:r>
      <w:r>
        <w:rPr>
          <w:rFonts w:hint="eastAsia" w:ascii="仿宋_GB2312" w:hAnsi="仿宋_GB2312" w:eastAsia="仿宋_GB2312" w:cs="仿宋_GB2312"/>
          <w:b/>
          <w:color w:val="auto"/>
          <w:spacing w:val="0"/>
          <w:kern w:val="2"/>
          <w:sz w:val="32"/>
          <w:szCs w:val="32"/>
          <w:highlight w:val="none"/>
        </w:rPr>
        <w:t>一式</w:t>
      </w:r>
      <w:r>
        <w:rPr>
          <w:rFonts w:hint="eastAsia" w:ascii="仿宋_GB2312" w:hAnsi="仿宋_GB2312" w:eastAsia="仿宋_GB2312" w:cs="仿宋_GB2312"/>
          <w:b/>
          <w:color w:val="auto"/>
          <w:spacing w:val="0"/>
          <w:kern w:val="2"/>
          <w:sz w:val="32"/>
          <w:szCs w:val="32"/>
          <w:highlight w:val="none"/>
          <w:lang w:eastAsia="zh-CN"/>
        </w:rPr>
        <w:t>一</w:t>
      </w:r>
      <w:r>
        <w:rPr>
          <w:rFonts w:hint="eastAsia" w:ascii="仿宋_GB2312" w:hAnsi="仿宋_GB2312" w:eastAsia="仿宋_GB2312" w:cs="仿宋_GB2312"/>
          <w:b/>
          <w:color w:val="auto"/>
          <w:spacing w:val="0"/>
          <w:kern w:val="2"/>
          <w:sz w:val="32"/>
          <w:szCs w:val="32"/>
          <w:highlight w:val="none"/>
        </w:rPr>
        <w:t>份</w:t>
      </w:r>
    </w:p>
    <w:p w14:paraId="2BF25881">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8</w:t>
      </w:r>
      <w:r>
        <w:rPr>
          <w:rFonts w:hint="eastAsia" w:ascii="仿宋_GB2312" w:hAnsi="仿宋_GB2312" w:eastAsia="仿宋_GB2312" w:cs="仿宋_GB2312"/>
          <w:bCs/>
          <w:color w:val="auto"/>
          <w:spacing w:val="0"/>
          <w:kern w:val="2"/>
          <w:sz w:val="32"/>
          <w:szCs w:val="32"/>
          <w:highlight w:val="none"/>
          <w:lang w:val="en-GB"/>
        </w:rPr>
        <w:t>.2 响应文件须按</w:t>
      </w:r>
      <w:r>
        <w:rPr>
          <w:rFonts w:hint="eastAsia" w:ascii="仿宋_GB2312" w:hAnsi="仿宋_GB2312" w:cs="仿宋_GB2312"/>
          <w:bCs/>
          <w:color w:val="auto"/>
          <w:spacing w:val="0"/>
          <w:kern w:val="2"/>
          <w:sz w:val="32"/>
          <w:szCs w:val="32"/>
          <w:highlight w:val="none"/>
          <w:lang w:val="en-GB" w:eastAsia="zh-CN"/>
        </w:rPr>
        <w:t>项目比选文件</w:t>
      </w:r>
      <w:r>
        <w:rPr>
          <w:rFonts w:hint="eastAsia" w:ascii="仿宋_GB2312" w:hAnsi="仿宋_GB2312" w:eastAsia="仿宋_GB2312" w:cs="仿宋_GB2312"/>
          <w:bCs/>
          <w:color w:val="auto"/>
          <w:spacing w:val="0"/>
          <w:kern w:val="2"/>
          <w:sz w:val="32"/>
          <w:szCs w:val="32"/>
          <w:highlight w:val="none"/>
          <w:lang w:val="en-GB"/>
        </w:rPr>
        <w:t>的要求执行</w:t>
      </w:r>
    </w:p>
    <w:p w14:paraId="640BAD29">
      <w:pPr>
        <w:keepNext w:val="0"/>
        <w:keepLines w:val="0"/>
        <w:pageBreakBefore w:val="0"/>
        <w:widowControl w:val="0"/>
        <w:kinsoku/>
        <w:wordWrap/>
        <w:overflowPunct/>
        <w:topLinePunct w:val="0"/>
        <w:bidi w:val="0"/>
        <w:snapToGrid w:val="0"/>
        <w:spacing w:before="156" w:beforeLines="50" w:after="156" w:afterLines="50" w:line="560" w:lineRule="exact"/>
        <w:ind w:firstLine="643" w:firstLineChars="200"/>
        <w:textAlignment w:val="auto"/>
        <w:outlineLvl w:val="0"/>
        <w:rPr>
          <w:rFonts w:hint="eastAsia" w:ascii="仿宋_GB2312" w:hAnsi="仿宋_GB2312" w:eastAsia="仿宋_GB2312" w:cs="仿宋_GB2312"/>
          <w:b/>
          <w:color w:val="auto"/>
          <w:spacing w:val="0"/>
          <w:kern w:val="2"/>
          <w:sz w:val="32"/>
          <w:szCs w:val="32"/>
          <w:highlight w:val="none"/>
        </w:rPr>
      </w:pPr>
      <w:bookmarkStart w:id="25" w:name="_Toc433127001"/>
      <w:r>
        <w:rPr>
          <w:rFonts w:hint="eastAsia" w:ascii="仿宋_GB2312" w:hAnsi="仿宋_GB2312" w:eastAsia="仿宋_GB2312" w:cs="仿宋_GB2312"/>
          <w:b/>
          <w:color w:val="auto"/>
          <w:spacing w:val="0"/>
          <w:kern w:val="2"/>
          <w:sz w:val="32"/>
          <w:szCs w:val="32"/>
          <w:highlight w:val="none"/>
        </w:rPr>
        <w:t>（四）响应文件的递交</w:t>
      </w:r>
      <w:bookmarkEnd w:id="25"/>
    </w:p>
    <w:p w14:paraId="4E575491">
      <w:pPr>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color w:val="auto"/>
          <w:spacing w:val="0"/>
          <w:kern w:val="2"/>
          <w:sz w:val="32"/>
          <w:szCs w:val="32"/>
          <w:highlight w:val="none"/>
        </w:rPr>
      </w:pPr>
      <w:bookmarkStart w:id="26" w:name="_Toc433127002"/>
      <w:r>
        <w:rPr>
          <w:rFonts w:hint="eastAsia" w:ascii="仿宋_GB2312" w:hAnsi="仿宋_GB2312" w:cs="仿宋_GB2312"/>
          <w:b/>
          <w:color w:val="auto"/>
          <w:spacing w:val="0"/>
          <w:kern w:val="2"/>
          <w:sz w:val="32"/>
          <w:szCs w:val="32"/>
          <w:highlight w:val="none"/>
          <w:lang w:val="en-US" w:eastAsia="zh-CN"/>
        </w:rPr>
        <w:t>9.</w:t>
      </w:r>
      <w:r>
        <w:rPr>
          <w:rFonts w:hint="eastAsia" w:ascii="仿宋_GB2312" w:hAnsi="仿宋_GB2312" w:eastAsia="仿宋_GB2312" w:cs="仿宋_GB2312"/>
          <w:b/>
          <w:color w:val="auto"/>
          <w:spacing w:val="0"/>
          <w:kern w:val="2"/>
          <w:sz w:val="32"/>
          <w:szCs w:val="32"/>
          <w:highlight w:val="none"/>
        </w:rPr>
        <w:t>响应文件的密封及标记</w:t>
      </w:r>
      <w:bookmarkEnd w:id="26"/>
    </w:p>
    <w:p w14:paraId="1CE89E73">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9</w:t>
      </w:r>
      <w:r>
        <w:rPr>
          <w:rFonts w:hint="eastAsia" w:ascii="仿宋_GB2312" w:hAnsi="仿宋_GB2312" w:eastAsia="仿宋_GB2312" w:cs="仿宋_GB2312"/>
          <w:bCs/>
          <w:color w:val="auto"/>
          <w:spacing w:val="0"/>
          <w:kern w:val="2"/>
          <w:sz w:val="32"/>
          <w:szCs w:val="32"/>
          <w:highlight w:val="none"/>
          <w:lang w:val="en-GB"/>
        </w:rPr>
        <w:t xml:space="preserve">.l </w:t>
      </w:r>
      <w:r>
        <w:rPr>
          <w:rFonts w:hint="eastAsia" w:ascii="仿宋_GB2312" w:hAnsi="仿宋_GB2312" w:eastAsia="仿宋_GB2312" w:cs="仿宋_GB2312"/>
          <w:bCs/>
          <w:color w:val="auto"/>
          <w:spacing w:val="0"/>
          <w:kern w:val="2"/>
          <w:sz w:val="32"/>
          <w:szCs w:val="32"/>
          <w:highlight w:val="none"/>
          <w:lang w:val="en-GB" w:eastAsia="zh-CN"/>
        </w:rPr>
        <w:t>供应商应将响应文件1本密封在一个档案袋中，并在封口处应加盖骑缝章。封皮上均应写明：</w:t>
      </w:r>
    </w:p>
    <w:p w14:paraId="08D1ACDA">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kern w:val="2"/>
          <w:sz w:val="32"/>
          <w:szCs w:val="32"/>
          <w:highlight w:val="none"/>
          <w:lang w:eastAsia="zh-CN"/>
        </w:rPr>
      </w:pPr>
      <w:r>
        <w:rPr>
          <w:rFonts w:hint="eastAsia" w:ascii="仿宋_GB2312" w:hAnsi="仿宋_GB2312" w:eastAsia="仿宋_GB2312" w:cs="仿宋_GB2312"/>
          <w:b/>
          <w:color w:val="auto"/>
          <w:spacing w:val="0"/>
          <w:kern w:val="2"/>
          <w:sz w:val="32"/>
          <w:szCs w:val="32"/>
          <w:highlight w:val="none"/>
        </w:rPr>
        <w:t>致：</w:t>
      </w:r>
      <w:r>
        <w:rPr>
          <w:rFonts w:hint="eastAsia" w:ascii="仿宋_GB2312" w:hAnsi="仿宋_GB2312" w:eastAsia="仿宋_GB2312" w:cs="仿宋_GB2312"/>
          <w:b/>
          <w:color w:val="auto"/>
          <w:spacing w:val="0"/>
          <w:kern w:val="2"/>
          <w:sz w:val="32"/>
          <w:szCs w:val="32"/>
          <w:highlight w:val="none"/>
          <w:lang w:eastAsia="zh-CN"/>
        </w:rPr>
        <w:t>海口国家高新技术产业开发区管理委员会</w:t>
      </w:r>
    </w:p>
    <w:p w14:paraId="20E67356">
      <w:pPr>
        <w:keepNext w:val="0"/>
        <w:keepLines w:val="0"/>
        <w:pageBreakBefore w:val="0"/>
        <w:widowControl w:val="0"/>
        <w:kinsoku/>
        <w:wordWrap/>
        <w:overflowPunct/>
        <w:topLinePunct w:val="0"/>
        <w:bidi w:val="0"/>
        <w:spacing w:line="560" w:lineRule="exact"/>
        <w:ind w:left="2246" w:leftChars="200" w:hanging="1606" w:hangingChars="500"/>
        <w:textAlignment w:val="auto"/>
        <w:rPr>
          <w:rFonts w:hint="eastAsia" w:ascii="仿宋_GB2312" w:hAnsi="仿宋_GB2312" w:eastAsia="仿宋_GB2312" w:cs="仿宋_GB2312"/>
          <w:b/>
          <w:color w:val="auto"/>
          <w:spacing w:val="0"/>
          <w:kern w:val="2"/>
          <w:sz w:val="32"/>
          <w:szCs w:val="32"/>
          <w:highlight w:val="none"/>
          <w:lang w:eastAsia="zh-CN"/>
        </w:rPr>
      </w:pPr>
      <w:r>
        <w:rPr>
          <w:rFonts w:hint="eastAsia" w:ascii="仿宋_GB2312" w:hAnsi="仿宋_GB2312" w:eastAsia="仿宋_GB2312" w:cs="仿宋_GB2312"/>
          <w:b/>
          <w:color w:val="auto"/>
          <w:spacing w:val="0"/>
          <w:kern w:val="2"/>
          <w:sz w:val="32"/>
          <w:szCs w:val="32"/>
          <w:highlight w:val="none"/>
        </w:rPr>
        <w:t>项目名称：</w:t>
      </w:r>
      <w:r>
        <w:rPr>
          <w:rFonts w:hint="eastAsia" w:ascii="仿宋" w:hAnsi="仿宋" w:eastAsia="仿宋" w:cs="仿宋"/>
          <w:b/>
          <w:bCs/>
          <w:sz w:val="32"/>
          <w:szCs w:val="32"/>
        </w:rPr>
        <w:t>海口国家高新区</w:t>
      </w:r>
      <w:r>
        <w:rPr>
          <w:rFonts w:hint="eastAsia" w:ascii="仿宋" w:hAnsi="仿宋" w:eastAsia="仿宋" w:cs="仿宋"/>
          <w:b/>
          <w:bCs/>
          <w:color w:val="000000"/>
          <w:kern w:val="0"/>
          <w:sz w:val="32"/>
          <w:szCs w:val="32"/>
          <w:lang w:val="en-US" w:eastAsia="zh-CN" w:bidi="ar"/>
        </w:rPr>
        <w:t>建设项目设计报建方案技术审查</w:t>
      </w:r>
      <w:r>
        <w:rPr>
          <w:rFonts w:hint="eastAsia" w:ascii="仿宋" w:hAnsi="仿宋" w:eastAsia="仿宋" w:cs="仿宋"/>
          <w:b/>
          <w:bCs/>
          <w:sz w:val="32"/>
          <w:szCs w:val="32"/>
        </w:rPr>
        <w:t>服务</w:t>
      </w:r>
    </w:p>
    <w:p w14:paraId="2C4455F6">
      <w:pPr>
        <w:pStyle w:val="4"/>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sz w:val="32"/>
          <w:szCs w:val="32"/>
          <w:highlight w:val="none"/>
        </w:rPr>
      </w:pPr>
      <w:r>
        <w:rPr>
          <w:rFonts w:hint="eastAsia" w:ascii="仿宋_GB2312" w:hAnsi="仿宋_GB2312" w:eastAsia="仿宋_GB2312" w:cs="仿宋_GB2312"/>
          <w:b/>
          <w:color w:val="auto"/>
          <w:spacing w:val="0"/>
          <w:sz w:val="32"/>
          <w:szCs w:val="32"/>
          <w:highlight w:val="none"/>
        </w:rPr>
        <w:t>注明：“请勿在开启时间之前启封”</w:t>
      </w:r>
    </w:p>
    <w:p w14:paraId="41C5D773">
      <w:pPr>
        <w:pStyle w:val="4"/>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kern w:val="2"/>
          <w:sz w:val="32"/>
          <w:szCs w:val="32"/>
          <w:highlight w:val="none"/>
        </w:rPr>
      </w:pPr>
      <w:r>
        <w:rPr>
          <w:rFonts w:hint="eastAsia" w:ascii="仿宋_GB2312" w:hAnsi="仿宋_GB2312" w:eastAsia="仿宋_GB2312" w:cs="仿宋_GB2312"/>
          <w:b/>
          <w:color w:val="auto"/>
          <w:spacing w:val="0"/>
          <w:kern w:val="2"/>
          <w:sz w:val="32"/>
          <w:szCs w:val="32"/>
          <w:highlight w:val="none"/>
        </w:rPr>
        <w:t>供应商名称、联系人姓名和电话</w:t>
      </w:r>
    </w:p>
    <w:p w14:paraId="2AFDEFE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9</w:t>
      </w:r>
      <w:r>
        <w:rPr>
          <w:rFonts w:hint="eastAsia" w:ascii="仿宋_GB2312" w:hAnsi="仿宋_GB2312" w:eastAsia="仿宋_GB2312" w:cs="仿宋_GB2312"/>
          <w:bCs/>
          <w:color w:val="auto"/>
          <w:spacing w:val="0"/>
          <w:kern w:val="2"/>
          <w:sz w:val="32"/>
          <w:szCs w:val="32"/>
          <w:highlight w:val="none"/>
          <w:lang w:val="en-GB"/>
        </w:rPr>
        <w:t>.2 响应文件未按上述规定书写标记和密封者，采购</w:t>
      </w:r>
      <w:r>
        <w:rPr>
          <w:rFonts w:hint="eastAsia" w:ascii="仿宋_GB2312" w:hAnsi="仿宋_GB2312" w:cs="仿宋_GB2312"/>
          <w:bCs/>
          <w:color w:val="auto"/>
          <w:spacing w:val="0"/>
          <w:kern w:val="2"/>
          <w:sz w:val="32"/>
          <w:szCs w:val="32"/>
          <w:highlight w:val="none"/>
          <w:lang w:val="en-GB" w:eastAsia="zh-CN"/>
        </w:rPr>
        <w:t>人</w:t>
      </w:r>
      <w:r>
        <w:rPr>
          <w:rFonts w:hint="eastAsia" w:ascii="仿宋_GB2312" w:hAnsi="仿宋_GB2312" w:eastAsia="仿宋_GB2312" w:cs="仿宋_GB2312"/>
          <w:bCs/>
          <w:color w:val="auto"/>
          <w:spacing w:val="0"/>
          <w:kern w:val="2"/>
          <w:sz w:val="32"/>
          <w:szCs w:val="32"/>
          <w:highlight w:val="none"/>
        </w:rPr>
        <w:t>将拒收其响应文件</w:t>
      </w:r>
      <w:r>
        <w:rPr>
          <w:rFonts w:hint="eastAsia" w:ascii="仿宋_GB2312" w:hAnsi="仿宋_GB2312" w:eastAsia="仿宋_GB2312" w:cs="仿宋_GB2312"/>
          <w:bCs/>
          <w:color w:val="auto"/>
          <w:spacing w:val="0"/>
          <w:kern w:val="2"/>
          <w:sz w:val="32"/>
          <w:szCs w:val="32"/>
          <w:highlight w:val="none"/>
          <w:lang w:val="en-GB"/>
        </w:rPr>
        <w:t>。</w:t>
      </w:r>
    </w:p>
    <w:bookmarkEnd w:id="18"/>
    <w:bookmarkEnd w:id="19"/>
    <w:bookmarkEnd w:id="20"/>
    <w:p w14:paraId="4091773B">
      <w:pPr>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color w:val="auto"/>
          <w:spacing w:val="0"/>
          <w:kern w:val="2"/>
          <w:sz w:val="32"/>
          <w:szCs w:val="32"/>
          <w:highlight w:val="none"/>
        </w:rPr>
      </w:pPr>
      <w:bookmarkStart w:id="27" w:name="_Toc433127003"/>
      <w:r>
        <w:rPr>
          <w:rFonts w:hint="eastAsia" w:ascii="仿宋_GB2312" w:hAnsi="仿宋_GB2312" w:cs="仿宋_GB2312"/>
          <w:b/>
          <w:color w:val="auto"/>
          <w:spacing w:val="0"/>
          <w:kern w:val="2"/>
          <w:sz w:val="32"/>
          <w:szCs w:val="32"/>
          <w:highlight w:val="none"/>
          <w:lang w:val="en-US" w:eastAsia="zh-CN"/>
        </w:rPr>
        <w:t>10.</w:t>
      </w:r>
      <w:r>
        <w:rPr>
          <w:rFonts w:hint="eastAsia" w:ascii="仿宋_GB2312" w:hAnsi="仿宋_GB2312" w:eastAsia="仿宋_GB2312" w:cs="仿宋_GB2312"/>
          <w:b/>
          <w:color w:val="auto"/>
          <w:spacing w:val="0"/>
          <w:kern w:val="2"/>
          <w:sz w:val="32"/>
          <w:szCs w:val="32"/>
          <w:highlight w:val="none"/>
        </w:rPr>
        <w:t>响应文件提交截止时间</w:t>
      </w:r>
      <w:bookmarkEnd w:id="27"/>
    </w:p>
    <w:p w14:paraId="2E41B01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10</w:t>
      </w:r>
      <w:r>
        <w:rPr>
          <w:rFonts w:hint="eastAsia" w:ascii="仿宋_GB2312" w:hAnsi="仿宋_GB2312" w:eastAsia="仿宋_GB2312" w:cs="仿宋_GB2312"/>
          <w:bCs/>
          <w:color w:val="auto"/>
          <w:spacing w:val="0"/>
          <w:kern w:val="2"/>
          <w:sz w:val="32"/>
          <w:szCs w:val="32"/>
          <w:highlight w:val="none"/>
          <w:lang w:val="en-GB"/>
        </w:rPr>
        <w:t>.l 供应商须在响应文件提交截止时间前将响应文件送达采购</w:t>
      </w:r>
      <w:r>
        <w:rPr>
          <w:rFonts w:hint="eastAsia" w:ascii="仿宋_GB2312" w:hAnsi="仿宋_GB2312" w:eastAsia="仿宋_GB2312" w:cs="仿宋_GB2312"/>
          <w:bCs/>
          <w:color w:val="auto"/>
          <w:spacing w:val="0"/>
          <w:kern w:val="2"/>
          <w:sz w:val="32"/>
          <w:szCs w:val="32"/>
          <w:highlight w:val="none"/>
          <w:lang w:val="en-GB" w:eastAsia="zh-CN"/>
        </w:rPr>
        <w:t>人</w:t>
      </w:r>
      <w:r>
        <w:rPr>
          <w:rFonts w:hint="eastAsia" w:ascii="仿宋_GB2312" w:hAnsi="仿宋_GB2312" w:eastAsia="仿宋_GB2312" w:cs="仿宋_GB2312"/>
          <w:bCs/>
          <w:color w:val="auto"/>
          <w:spacing w:val="0"/>
          <w:kern w:val="2"/>
          <w:sz w:val="32"/>
          <w:szCs w:val="32"/>
          <w:highlight w:val="none"/>
          <w:lang w:val="en-GB"/>
        </w:rPr>
        <w:t>规定的地点。</w:t>
      </w:r>
    </w:p>
    <w:p w14:paraId="01422D93">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10</w:t>
      </w:r>
      <w:r>
        <w:rPr>
          <w:rFonts w:hint="eastAsia" w:ascii="仿宋_GB2312" w:hAnsi="仿宋_GB2312" w:eastAsia="仿宋_GB2312" w:cs="仿宋_GB2312"/>
          <w:bCs/>
          <w:color w:val="auto"/>
          <w:spacing w:val="0"/>
          <w:kern w:val="2"/>
          <w:sz w:val="32"/>
          <w:szCs w:val="32"/>
          <w:highlight w:val="none"/>
          <w:lang w:val="en-GB"/>
        </w:rPr>
        <w:t>.</w:t>
      </w:r>
      <w:r>
        <w:rPr>
          <w:rFonts w:hint="eastAsia" w:ascii="仿宋_GB2312" w:hAnsi="仿宋_GB2312" w:cs="仿宋_GB2312"/>
          <w:bCs/>
          <w:color w:val="auto"/>
          <w:spacing w:val="0"/>
          <w:kern w:val="2"/>
          <w:sz w:val="32"/>
          <w:szCs w:val="32"/>
          <w:highlight w:val="none"/>
          <w:lang w:val="en-US" w:eastAsia="zh-CN"/>
        </w:rPr>
        <w:t>2</w:t>
      </w:r>
      <w:r>
        <w:rPr>
          <w:rFonts w:hint="eastAsia" w:ascii="仿宋_GB2312" w:hAnsi="仿宋_GB2312" w:eastAsia="仿宋_GB2312" w:cs="仿宋_GB2312"/>
          <w:bCs/>
          <w:color w:val="auto"/>
          <w:spacing w:val="0"/>
          <w:kern w:val="2"/>
          <w:sz w:val="32"/>
          <w:szCs w:val="32"/>
          <w:highlight w:val="none"/>
          <w:lang w:val="en-GB"/>
        </w:rPr>
        <w:t xml:space="preserve"> 在响应文件提交截止时间后递交的响应文件，采购</w:t>
      </w:r>
      <w:r>
        <w:rPr>
          <w:rFonts w:hint="eastAsia" w:ascii="仿宋_GB2312" w:hAnsi="仿宋_GB2312" w:eastAsia="仿宋_GB2312" w:cs="仿宋_GB2312"/>
          <w:bCs/>
          <w:color w:val="auto"/>
          <w:spacing w:val="0"/>
          <w:kern w:val="2"/>
          <w:sz w:val="32"/>
          <w:szCs w:val="32"/>
          <w:highlight w:val="none"/>
          <w:lang w:val="en-GB" w:eastAsia="zh-CN"/>
        </w:rPr>
        <w:t>人</w:t>
      </w:r>
      <w:r>
        <w:rPr>
          <w:rFonts w:hint="eastAsia" w:ascii="仿宋_GB2312" w:hAnsi="仿宋_GB2312" w:eastAsia="仿宋_GB2312" w:cs="仿宋_GB2312"/>
          <w:bCs/>
          <w:color w:val="auto"/>
          <w:spacing w:val="0"/>
          <w:kern w:val="2"/>
          <w:sz w:val="32"/>
          <w:szCs w:val="32"/>
          <w:highlight w:val="none"/>
          <w:lang w:val="en-GB"/>
        </w:rPr>
        <w:t>将拒绝接收。</w:t>
      </w:r>
    </w:p>
    <w:p w14:paraId="75266927">
      <w:pPr>
        <w:keepNext w:val="0"/>
        <w:keepLines w:val="0"/>
        <w:pageBreakBefore w:val="0"/>
        <w:widowControl w:val="0"/>
        <w:kinsoku/>
        <w:wordWrap/>
        <w:overflowPunct/>
        <w:topLinePunct w:val="0"/>
        <w:bidi w:val="0"/>
        <w:spacing w:before="156" w:beforeLines="50" w:after="156" w:afterLines="50" w:line="560" w:lineRule="exact"/>
        <w:ind w:firstLine="643"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eastAsia="仿宋_GB2312" w:cs="仿宋_GB2312"/>
          <w:b/>
          <w:color w:val="auto"/>
          <w:spacing w:val="0"/>
          <w:kern w:val="2"/>
          <w:sz w:val="32"/>
          <w:szCs w:val="32"/>
          <w:highlight w:val="none"/>
          <w:lang w:val="en-GB"/>
        </w:rPr>
        <w:t>（五）开标</w:t>
      </w:r>
    </w:p>
    <w:p w14:paraId="0C1701F6">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pacing w:val="0"/>
          <w:kern w:val="2"/>
          <w:sz w:val="32"/>
          <w:szCs w:val="32"/>
          <w:highlight w:val="none"/>
        </w:rPr>
      </w:pPr>
      <w:r>
        <w:rPr>
          <w:rFonts w:hint="eastAsia" w:ascii="仿宋_GB2312" w:hAnsi="仿宋_GB2312" w:eastAsia="仿宋_GB2312" w:cs="仿宋_GB2312"/>
          <w:b/>
          <w:color w:val="auto"/>
          <w:spacing w:val="0"/>
          <w:kern w:val="2"/>
          <w:sz w:val="32"/>
          <w:szCs w:val="32"/>
          <w:highlight w:val="none"/>
        </w:rPr>
        <w:t>1</w:t>
      </w:r>
      <w:r>
        <w:rPr>
          <w:rFonts w:hint="eastAsia" w:ascii="仿宋_GB2312" w:hAnsi="仿宋_GB2312" w:cs="仿宋_GB2312"/>
          <w:b/>
          <w:color w:val="auto"/>
          <w:spacing w:val="0"/>
          <w:kern w:val="2"/>
          <w:sz w:val="32"/>
          <w:szCs w:val="32"/>
          <w:highlight w:val="none"/>
          <w:lang w:val="en-US" w:eastAsia="zh-CN"/>
        </w:rPr>
        <w:t>1.</w:t>
      </w:r>
      <w:r>
        <w:rPr>
          <w:rFonts w:hint="eastAsia" w:ascii="仿宋_GB2312" w:hAnsi="仿宋_GB2312" w:eastAsia="仿宋_GB2312" w:cs="仿宋_GB2312"/>
          <w:b/>
          <w:color w:val="auto"/>
          <w:spacing w:val="0"/>
          <w:kern w:val="2"/>
          <w:sz w:val="32"/>
          <w:szCs w:val="32"/>
          <w:highlight w:val="none"/>
        </w:rPr>
        <w:t>开标</w:t>
      </w:r>
    </w:p>
    <w:p w14:paraId="04DD10DF">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11</w:t>
      </w:r>
      <w:r>
        <w:rPr>
          <w:rFonts w:hint="eastAsia" w:ascii="仿宋_GB2312" w:hAnsi="仿宋_GB2312" w:eastAsia="仿宋_GB2312" w:cs="仿宋_GB2312"/>
          <w:bCs/>
          <w:color w:val="auto"/>
          <w:spacing w:val="0"/>
          <w:kern w:val="2"/>
          <w:sz w:val="32"/>
          <w:szCs w:val="32"/>
          <w:highlight w:val="none"/>
          <w:lang w:val="en-GB"/>
        </w:rPr>
        <w:t>.l 采购人按“</w:t>
      </w:r>
      <w:r>
        <w:rPr>
          <w:rFonts w:hint="eastAsia" w:ascii="仿宋_GB2312" w:hAnsi="仿宋_GB2312" w:cs="仿宋_GB2312"/>
          <w:bCs/>
          <w:color w:val="auto"/>
          <w:spacing w:val="0"/>
          <w:kern w:val="2"/>
          <w:sz w:val="32"/>
          <w:szCs w:val="32"/>
          <w:highlight w:val="none"/>
          <w:lang w:val="en-GB" w:eastAsia="zh-CN"/>
        </w:rPr>
        <w:t>项目比选</w:t>
      </w:r>
      <w:r>
        <w:rPr>
          <w:rFonts w:hint="eastAsia" w:ascii="仿宋_GB2312" w:hAnsi="仿宋_GB2312" w:eastAsia="仿宋_GB2312" w:cs="仿宋_GB2312"/>
          <w:bCs/>
          <w:color w:val="auto"/>
          <w:spacing w:val="0"/>
          <w:kern w:val="2"/>
          <w:sz w:val="32"/>
          <w:szCs w:val="32"/>
          <w:highlight w:val="none"/>
          <w:lang w:val="en-GB"/>
        </w:rPr>
        <w:t>邀请函”中规定的时间和地点组织开标。供应商应委派授权代表参加开标活动，参加开标的代表须持本人身份证件签名报到以证明其出席。未派授权代表或不能证明其授权代表身份的，采购</w:t>
      </w:r>
      <w:r>
        <w:rPr>
          <w:rFonts w:hint="eastAsia" w:ascii="仿宋_GB2312" w:hAnsi="仿宋_GB2312" w:eastAsia="仿宋_GB2312" w:cs="仿宋_GB2312"/>
          <w:bCs/>
          <w:color w:val="auto"/>
          <w:spacing w:val="0"/>
          <w:kern w:val="2"/>
          <w:sz w:val="32"/>
          <w:szCs w:val="32"/>
          <w:highlight w:val="none"/>
          <w:lang w:val="en-GB" w:eastAsia="zh-CN"/>
        </w:rPr>
        <w:t>人</w:t>
      </w:r>
      <w:r>
        <w:rPr>
          <w:rFonts w:hint="eastAsia" w:ascii="仿宋_GB2312" w:hAnsi="仿宋_GB2312" w:eastAsia="仿宋_GB2312" w:cs="仿宋_GB2312"/>
          <w:bCs/>
          <w:color w:val="auto"/>
          <w:spacing w:val="0"/>
          <w:kern w:val="2"/>
          <w:sz w:val="32"/>
          <w:szCs w:val="32"/>
          <w:highlight w:val="none"/>
          <w:lang w:val="en-GB"/>
        </w:rPr>
        <w:t>对响应文件的处理不承担责任。</w:t>
      </w:r>
    </w:p>
    <w:p w14:paraId="5AE85EF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eastAsia="zh-CN"/>
        </w:rPr>
      </w:pPr>
      <w:r>
        <w:rPr>
          <w:rFonts w:hint="eastAsia" w:ascii="仿宋_GB2312" w:hAnsi="仿宋_GB2312" w:cs="仿宋_GB2312"/>
          <w:bCs/>
          <w:color w:val="auto"/>
          <w:spacing w:val="0"/>
          <w:kern w:val="2"/>
          <w:sz w:val="32"/>
          <w:szCs w:val="32"/>
          <w:highlight w:val="none"/>
          <w:lang w:val="en-US" w:eastAsia="zh-CN"/>
        </w:rPr>
        <w:t>11</w:t>
      </w:r>
      <w:r>
        <w:rPr>
          <w:rFonts w:hint="eastAsia" w:ascii="仿宋_GB2312" w:hAnsi="仿宋_GB2312" w:eastAsia="仿宋_GB2312" w:cs="仿宋_GB2312"/>
          <w:bCs/>
          <w:color w:val="auto"/>
          <w:spacing w:val="0"/>
          <w:kern w:val="2"/>
          <w:sz w:val="32"/>
          <w:szCs w:val="32"/>
          <w:highlight w:val="none"/>
          <w:lang w:val="en-GB"/>
        </w:rPr>
        <w:t>.</w:t>
      </w:r>
      <w:r>
        <w:rPr>
          <w:rFonts w:hint="eastAsia" w:ascii="仿宋_GB2312" w:hAnsi="仿宋_GB2312" w:cs="仿宋_GB2312"/>
          <w:bCs/>
          <w:color w:val="auto"/>
          <w:spacing w:val="0"/>
          <w:kern w:val="2"/>
          <w:sz w:val="32"/>
          <w:szCs w:val="32"/>
          <w:highlight w:val="none"/>
          <w:lang w:val="en-US" w:eastAsia="zh-CN"/>
        </w:rPr>
        <w:t>2</w:t>
      </w:r>
      <w:r>
        <w:rPr>
          <w:rFonts w:hint="eastAsia" w:ascii="仿宋_GB2312" w:hAnsi="仿宋_GB2312" w:eastAsia="仿宋_GB2312" w:cs="仿宋_GB2312"/>
          <w:bCs/>
          <w:color w:val="auto"/>
          <w:spacing w:val="0"/>
          <w:kern w:val="2"/>
          <w:sz w:val="32"/>
          <w:szCs w:val="32"/>
          <w:highlight w:val="none"/>
          <w:lang w:val="en-GB"/>
        </w:rPr>
        <w:t xml:space="preserve"> 开标时，</w:t>
      </w:r>
      <w:r>
        <w:rPr>
          <w:rFonts w:hint="eastAsia" w:ascii="仿宋_GB2312" w:hAnsi="仿宋_GB2312" w:cs="仿宋_GB2312"/>
          <w:bCs/>
          <w:color w:val="auto"/>
          <w:spacing w:val="0"/>
          <w:kern w:val="2"/>
          <w:sz w:val="32"/>
          <w:szCs w:val="32"/>
          <w:highlight w:val="none"/>
          <w:lang w:val="en-GB" w:eastAsia="zh-CN"/>
        </w:rPr>
        <w:t>采购人</w:t>
      </w:r>
      <w:r>
        <w:rPr>
          <w:rFonts w:hint="eastAsia" w:ascii="仿宋_GB2312" w:hAnsi="仿宋_GB2312" w:eastAsia="仿宋_GB2312" w:cs="仿宋_GB2312"/>
          <w:bCs/>
          <w:color w:val="auto"/>
          <w:spacing w:val="0"/>
          <w:kern w:val="2"/>
          <w:sz w:val="32"/>
          <w:szCs w:val="32"/>
          <w:highlight w:val="none"/>
          <w:lang w:val="en-GB"/>
        </w:rPr>
        <w:t>将查验响应文件的密封情况，确认无误后拆封唱标</w:t>
      </w:r>
      <w:r>
        <w:rPr>
          <w:rFonts w:hint="eastAsia" w:ascii="仿宋_GB2312" w:hAnsi="仿宋_GB2312" w:eastAsia="仿宋_GB2312" w:cs="仿宋_GB2312"/>
          <w:bCs/>
          <w:color w:val="auto"/>
          <w:spacing w:val="0"/>
          <w:kern w:val="2"/>
          <w:sz w:val="32"/>
          <w:szCs w:val="32"/>
          <w:highlight w:val="none"/>
          <w:lang w:val="en-GB" w:eastAsia="zh-CN"/>
        </w:rPr>
        <w:t>。</w:t>
      </w:r>
    </w:p>
    <w:p w14:paraId="14B8D71A">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lang w:val="en-GB"/>
        </w:rPr>
      </w:pPr>
      <w:r>
        <w:rPr>
          <w:rFonts w:hint="eastAsia" w:ascii="仿宋_GB2312" w:hAnsi="仿宋_GB2312" w:eastAsia="仿宋_GB2312" w:cs="仿宋_GB2312"/>
          <w:bCs/>
          <w:color w:val="auto"/>
          <w:spacing w:val="0"/>
          <w:kern w:val="2"/>
          <w:sz w:val="32"/>
          <w:szCs w:val="32"/>
          <w:highlight w:val="none"/>
          <w:lang w:val="en-GB"/>
        </w:rPr>
        <w:t>1</w:t>
      </w:r>
      <w:r>
        <w:rPr>
          <w:rFonts w:hint="eastAsia" w:ascii="仿宋_GB2312" w:hAnsi="仿宋_GB2312" w:cs="仿宋_GB2312"/>
          <w:bCs/>
          <w:color w:val="auto"/>
          <w:spacing w:val="0"/>
          <w:kern w:val="2"/>
          <w:sz w:val="32"/>
          <w:szCs w:val="32"/>
          <w:highlight w:val="none"/>
          <w:lang w:val="en-US" w:eastAsia="zh-CN"/>
        </w:rPr>
        <w:t>1</w:t>
      </w:r>
      <w:r>
        <w:rPr>
          <w:rFonts w:hint="eastAsia" w:ascii="仿宋_GB2312" w:hAnsi="仿宋_GB2312" w:eastAsia="仿宋_GB2312" w:cs="仿宋_GB2312"/>
          <w:bCs/>
          <w:color w:val="auto"/>
          <w:spacing w:val="0"/>
          <w:kern w:val="2"/>
          <w:sz w:val="32"/>
          <w:szCs w:val="32"/>
          <w:highlight w:val="none"/>
          <w:lang w:val="en-GB"/>
        </w:rPr>
        <w:t>.</w:t>
      </w:r>
      <w:r>
        <w:rPr>
          <w:rFonts w:hint="eastAsia" w:ascii="仿宋_GB2312" w:hAnsi="仿宋_GB2312" w:cs="仿宋_GB2312"/>
          <w:bCs/>
          <w:color w:val="auto"/>
          <w:spacing w:val="0"/>
          <w:kern w:val="2"/>
          <w:sz w:val="32"/>
          <w:szCs w:val="32"/>
          <w:highlight w:val="none"/>
          <w:lang w:val="en-US" w:eastAsia="zh-CN"/>
        </w:rPr>
        <w:t>3</w:t>
      </w:r>
      <w:r>
        <w:rPr>
          <w:rFonts w:hint="eastAsia" w:ascii="仿宋_GB2312" w:hAnsi="仿宋_GB2312" w:eastAsia="仿宋_GB2312" w:cs="仿宋_GB2312"/>
          <w:bCs/>
          <w:color w:val="auto"/>
          <w:spacing w:val="0"/>
          <w:kern w:val="2"/>
          <w:sz w:val="32"/>
          <w:szCs w:val="32"/>
          <w:highlight w:val="none"/>
          <w:lang w:val="en-GB"/>
        </w:rPr>
        <w:t xml:space="preserve"> 若响应文件未密封，采购</w:t>
      </w:r>
      <w:r>
        <w:rPr>
          <w:rFonts w:hint="eastAsia" w:ascii="仿宋_GB2312" w:hAnsi="仿宋_GB2312" w:eastAsia="仿宋_GB2312" w:cs="仿宋_GB2312"/>
          <w:bCs/>
          <w:color w:val="auto"/>
          <w:spacing w:val="0"/>
          <w:kern w:val="2"/>
          <w:sz w:val="32"/>
          <w:szCs w:val="32"/>
          <w:highlight w:val="none"/>
          <w:lang w:val="en-GB" w:eastAsia="zh-CN"/>
        </w:rPr>
        <w:t>人</w:t>
      </w:r>
      <w:r>
        <w:rPr>
          <w:rFonts w:hint="eastAsia" w:ascii="仿宋_GB2312" w:hAnsi="仿宋_GB2312" w:eastAsia="仿宋_GB2312" w:cs="仿宋_GB2312"/>
          <w:bCs/>
          <w:color w:val="auto"/>
          <w:spacing w:val="0"/>
          <w:kern w:val="2"/>
          <w:sz w:val="32"/>
          <w:szCs w:val="32"/>
          <w:highlight w:val="none"/>
          <w:lang w:val="en-GB"/>
        </w:rPr>
        <w:t>将拒绝接收该供应商的响应文件。</w:t>
      </w:r>
    </w:p>
    <w:p w14:paraId="334C878B">
      <w:pPr>
        <w:keepNext w:val="0"/>
        <w:keepLines w:val="0"/>
        <w:pageBreakBefore w:val="0"/>
        <w:widowControl w:val="0"/>
        <w:kinsoku/>
        <w:wordWrap/>
        <w:overflowPunct/>
        <w:topLinePunct w:val="0"/>
        <w:bidi w:val="0"/>
        <w:snapToGrid w:val="0"/>
        <w:spacing w:before="156" w:beforeLines="50" w:after="156" w:afterLines="50" w:line="560" w:lineRule="exact"/>
        <w:ind w:firstLine="643" w:firstLineChars="200"/>
        <w:textAlignment w:val="auto"/>
        <w:outlineLvl w:val="0"/>
        <w:rPr>
          <w:rFonts w:hint="eastAsia" w:ascii="仿宋_GB2312" w:hAnsi="仿宋_GB2312" w:eastAsia="仿宋_GB2312" w:cs="仿宋_GB2312"/>
          <w:b/>
          <w:color w:val="auto"/>
          <w:spacing w:val="0"/>
          <w:kern w:val="2"/>
          <w:sz w:val="32"/>
          <w:szCs w:val="32"/>
          <w:highlight w:val="none"/>
          <w:lang w:val="en-GB"/>
        </w:rPr>
      </w:pPr>
      <w:bookmarkStart w:id="28" w:name="_Toc433127004"/>
      <w:r>
        <w:rPr>
          <w:rFonts w:hint="eastAsia" w:ascii="仿宋_GB2312" w:hAnsi="仿宋_GB2312" w:eastAsia="仿宋_GB2312" w:cs="仿宋_GB2312"/>
          <w:b/>
          <w:color w:val="auto"/>
          <w:spacing w:val="0"/>
          <w:kern w:val="2"/>
          <w:sz w:val="32"/>
          <w:szCs w:val="32"/>
          <w:highlight w:val="none"/>
        </w:rPr>
        <w:t>（六）</w:t>
      </w:r>
      <w:r>
        <w:rPr>
          <w:rFonts w:hint="eastAsia" w:ascii="仿宋_GB2312" w:hAnsi="仿宋_GB2312" w:eastAsia="仿宋_GB2312" w:cs="仿宋_GB2312"/>
          <w:b/>
          <w:color w:val="auto"/>
          <w:spacing w:val="0"/>
          <w:kern w:val="2"/>
          <w:sz w:val="32"/>
          <w:szCs w:val="32"/>
          <w:highlight w:val="none"/>
          <w:lang w:val="en-GB"/>
        </w:rPr>
        <w:t>评审及成交</w:t>
      </w:r>
      <w:bookmarkEnd w:id="28"/>
    </w:p>
    <w:p w14:paraId="2293FEF3">
      <w:pPr>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color w:val="auto"/>
          <w:spacing w:val="0"/>
          <w:kern w:val="2"/>
          <w:sz w:val="32"/>
          <w:szCs w:val="32"/>
          <w:highlight w:val="none"/>
        </w:rPr>
      </w:pPr>
      <w:bookmarkStart w:id="29" w:name="_Toc433127006"/>
      <w:r>
        <w:rPr>
          <w:rFonts w:hint="eastAsia" w:ascii="仿宋_GB2312" w:hAnsi="仿宋_GB2312" w:cs="仿宋_GB2312"/>
          <w:b/>
          <w:color w:val="auto"/>
          <w:spacing w:val="0"/>
          <w:kern w:val="2"/>
          <w:sz w:val="32"/>
          <w:szCs w:val="32"/>
          <w:highlight w:val="none"/>
          <w:lang w:val="en-US" w:eastAsia="zh-CN"/>
        </w:rPr>
        <w:t>12.</w:t>
      </w:r>
      <w:r>
        <w:rPr>
          <w:rFonts w:hint="eastAsia" w:ascii="仿宋_GB2312" w:hAnsi="仿宋_GB2312" w:eastAsia="仿宋_GB2312" w:cs="仿宋_GB2312"/>
          <w:b/>
          <w:color w:val="auto"/>
          <w:spacing w:val="0"/>
          <w:kern w:val="2"/>
          <w:sz w:val="32"/>
          <w:szCs w:val="32"/>
          <w:highlight w:val="none"/>
        </w:rPr>
        <w:t>评审方法及评审程序</w:t>
      </w:r>
      <w:bookmarkEnd w:id="29"/>
    </w:p>
    <w:p w14:paraId="41C9C0E1">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cs="仿宋_GB2312"/>
          <w:bCs/>
          <w:color w:val="auto"/>
          <w:spacing w:val="0"/>
          <w:kern w:val="2"/>
          <w:sz w:val="32"/>
          <w:szCs w:val="32"/>
          <w:highlight w:val="none"/>
          <w:lang w:val="en-US" w:eastAsia="zh-CN"/>
        </w:rPr>
        <w:t>12</w:t>
      </w:r>
      <w:r>
        <w:rPr>
          <w:rFonts w:hint="eastAsia" w:ascii="仿宋_GB2312" w:hAnsi="仿宋_GB2312" w:eastAsia="仿宋_GB2312" w:cs="仿宋_GB2312"/>
          <w:bCs/>
          <w:color w:val="auto"/>
          <w:spacing w:val="0"/>
          <w:kern w:val="2"/>
          <w:sz w:val="32"/>
          <w:szCs w:val="32"/>
          <w:highlight w:val="none"/>
        </w:rPr>
        <w:t>.1</w:t>
      </w:r>
      <w:r>
        <w:rPr>
          <w:rFonts w:hint="eastAsia" w:ascii="仿宋_GB2312" w:hAnsi="仿宋_GB2312" w:cs="仿宋_GB2312"/>
          <w:bCs/>
          <w:color w:val="auto"/>
          <w:spacing w:val="0"/>
          <w:kern w:val="2"/>
          <w:sz w:val="32"/>
          <w:szCs w:val="32"/>
          <w:highlight w:val="none"/>
          <w:lang w:val="en-US" w:eastAsia="zh-CN"/>
        </w:rPr>
        <w:t xml:space="preserve"> </w:t>
      </w:r>
      <w:r>
        <w:rPr>
          <w:rFonts w:hint="eastAsia" w:ascii="仿宋_GB2312" w:hAnsi="仿宋_GB2312" w:eastAsia="仿宋_GB2312" w:cs="仿宋_GB2312"/>
          <w:bCs/>
          <w:color w:val="auto"/>
          <w:spacing w:val="0"/>
          <w:kern w:val="2"/>
          <w:sz w:val="32"/>
          <w:szCs w:val="32"/>
          <w:highlight w:val="none"/>
          <w:lang w:val="en-GB"/>
        </w:rPr>
        <w:t>本次评审采用</w:t>
      </w:r>
      <w:bookmarkStart w:id="37" w:name="_GoBack"/>
      <w:bookmarkEnd w:id="37"/>
      <w:r>
        <w:rPr>
          <w:rFonts w:hint="eastAsia" w:ascii="仿宋_GB2312" w:hAnsi="仿宋_GB2312" w:eastAsia="仿宋_GB2312" w:cs="仿宋_GB2312"/>
          <w:b/>
          <w:bCs w:val="0"/>
          <w:color w:val="auto"/>
          <w:spacing w:val="0"/>
          <w:kern w:val="2"/>
          <w:sz w:val="32"/>
          <w:szCs w:val="32"/>
          <w:highlight w:val="none"/>
          <w:lang w:val="en-GB" w:eastAsia="zh-CN"/>
        </w:rPr>
        <w:t>最低价</w:t>
      </w:r>
      <w:r>
        <w:rPr>
          <w:rFonts w:hint="eastAsia" w:ascii="仿宋_GB2312" w:hAnsi="仿宋_GB2312" w:eastAsia="仿宋_GB2312" w:cs="仿宋_GB2312"/>
          <w:bCs/>
          <w:color w:val="auto"/>
          <w:spacing w:val="0"/>
          <w:kern w:val="2"/>
          <w:sz w:val="32"/>
          <w:szCs w:val="32"/>
          <w:highlight w:val="none"/>
          <w:lang w:val="en-GB"/>
        </w:rPr>
        <w:t>。</w:t>
      </w:r>
    </w:p>
    <w:p w14:paraId="532230BB">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GB"/>
        </w:rPr>
      </w:pPr>
      <w:r>
        <w:rPr>
          <w:rFonts w:hint="eastAsia" w:ascii="仿宋_GB2312" w:hAnsi="仿宋_GB2312" w:cs="仿宋_GB2312"/>
          <w:bCs/>
          <w:color w:val="auto"/>
          <w:spacing w:val="0"/>
          <w:kern w:val="2"/>
          <w:sz w:val="32"/>
          <w:szCs w:val="32"/>
          <w:highlight w:val="none"/>
          <w:lang w:val="en-US" w:eastAsia="zh-CN"/>
        </w:rPr>
        <w:t>12</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cs="仿宋_GB2312"/>
          <w:color w:val="auto"/>
          <w:spacing w:val="0"/>
          <w:kern w:val="2"/>
          <w:sz w:val="32"/>
          <w:szCs w:val="32"/>
          <w:highlight w:val="none"/>
          <w:lang w:val="en-US" w:eastAsia="zh-CN"/>
        </w:rPr>
        <w:t>2</w:t>
      </w:r>
      <w:r>
        <w:rPr>
          <w:rFonts w:hint="eastAsia" w:ascii="仿宋_GB2312" w:hAnsi="仿宋_GB2312" w:eastAsia="仿宋_GB2312" w:cs="仿宋_GB2312"/>
          <w:color w:val="auto"/>
          <w:spacing w:val="0"/>
          <w:kern w:val="2"/>
          <w:sz w:val="32"/>
          <w:szCs w:val="32"/>
          <w:highlight w:val="none"/>
        </w:rPr>
        <w:t xml:space="preserve"> </w:t>
      </w:r>
      <w:r>
        <w:rPr>
          <w:rFonts w:hint="eastAsia" w:ascii="仿宋_GB2312" w:hAnsi="仿宋_GB2312" w:eastAsia="仿宋_GB2312" w:cs="仿宋_GB2312"/>
          <w:color w:val="auto"/>
          <w:spacing w:val="0"/>
          <w:kern w:val="2"/>
          <w:sz w:val="32"/>
          <w:szCs w:val="32"/>
          <w:highlight w:val="none"/>
          <w:lang w:val="en-GB" w:eastAsia="zh-CN"/>
        </w:rPr>
        <w:t>初步审查</w:t>
      </w:r>
      <w:r>
        <w:rPr>
          <w:rFonts w:hint="eastAsia" w:ascii="仿宋_GB2312" w:hAnsi="仿宋_GB2312" w:eastAsia="仿宋_GB2312" w:cs="仿宋_GB2312"/>
          <w:color w:val="auto"/>
          <w:spacing w:val="0"/>
          <w:kern w:val="2"/>
          <w:sz w:val="32"/>
          <w:szCs w:val="32"/>
          <w:highlight w:val="none"/>
          <w:lang w:val="en-GB"/>
        </w:rPr>
        <w:t>：</w:t>
      </w:r>
      <w:r>
        <w:rPr>
          <w:rFonts w:hint="eastAsia" w:ascii="仿宋_GB2312" w:hAnsi="仿宋_GB2312" w:cs="仿宋_GB2312"/>
          <w:color w:val="auto"/>
          <w:spacing w:val="0"/>
          <w:kern w:val="2"/>
          <w:sz w:val="32"/>
          <w:szCs w:val="32"/>
          <w:highlight w:val="none"/>
          <w:lang w:eastAsia="zh-CN"/>
        </w:rPr>
        <w:t>采购</w:t>
      </w:r>
      <w:r>
        <w:rPr>
          <w:rFonts w:hint="eastAsia" w:ascii="仿宋_GB2312" w:hAnsi="仿宋_GB2312" w:eastAsia="仿宋_GB2312" w:cs="仿宋_GB2312"/>
          <w:color w:val="auto"/>
          <w:spacing w:val="0"/>
          <w:kern w:val="2"/>
          <w:sz w:val="32"/>
          <w:szCs w:val="32"/>
          <w:highlight w:val="none"/>
        </w:rPr>
        <w:t>小组</w:t>
      </w:r>
      <w:r>
        <w:rPr>
          <w:rFonts w:hint="eastAsia" w:ascii="仿宋_GB2312" w:hAnsi="仿宋_GB2312" w:eastAsia="仿宋_GB2312" w:cs="仿宋_GB2312"/>
          <w:color w:val="auto"/>
          <w:spacing w:val="0"/>
          <w:kern w:val="2"/>
          <w:sz w:val="32"/>
          <w:szCs w:val="32"/>
          <w:highlight w:val="none"/>
          <w:lang w:val="en-GB"/>
        </w:rPr>
        <w:t>根据国家相关法律法规和</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lang w:val="en-GB"/>
        </w:rPr>
        <w:t>的规定，对供应商的资格证明文件进行资格性</w:t>
      </w:r>
      <w:r>
        <w:rPr>
          <w:rFonts w:hint="eastAsia" w:ascii="仿宋_GB2312" w:hAnsi="仿宋_GB2312" w:eastAsia="仿宋_GB2312" w:cs="仿宋_GB2312"/>
          <w:color w:val="auto"/>
          <w:spacing w:val="0"/>
          <w:kern w:val="2"/>
          <w:sz w:val="32"/>
          <w:szCs w:val="32"/>
          <w:highlight w:val="none"/>
          <w:lang w:val="en-GB" w:eastAsia="zh-CN"/>
        </w:rPr>
        <w:t>及符合性</w:t>
      </w:r>
      <w:r>
        <w:rPr>
          <w:rFonts w:hint="eastAsia" w:ascii="仿宋_GB2312" w:hAnsi="仿宋_GB2312" w:eastAsia="仿宋_GB2312" w:cs="仿宋_GB2312"/>
          <w:color w:val="auto"/>
          <w:spacing w:val="0"/>
          <w:kern w:val="2"/>
          <w:sz w:val="32"/>
          <w:szCs w:val="32"/>
          <w:highlight w:val="none"/>
          <w:lang w:val="en-GB"/>
        </w:rPr>
        <w:t>审查，如供应商不具备</w:t>
      </w:r>
      <w:r>
        <w:rPr>
          <w:rFonts w:hint="eastAsia" w:ascii="仿宋_GB2312" w:hAnsi="仿宋_GB2312" w:cs="仿宋_GB2312"/>
          <w:color w:val="auto"/>
          <w:spacing w:val="0"/>
          <w:kern w:val="2"/>
          <w:sz w:val="32"/>
          <w:szCs w:val="32"/>
          <w:highlight w:val="none"/>
          <w:lang w:val="en-GB" w:eastAsia="zh-CN"/>
        </w:rPr>
        <w:t>比选</w:t>
      </w:r>
      <w:r>
        <w:rPr>
          <w:rFonts w:hint="eastAsia" w:ascii="仿宋_GB2312" w:hAnsi="仿宋_GB2312" w:eastAsia="仿宋_GB2312" w:cs="仿宋_GB2312"/>
          <w:color w:val="auto"/>
          <w:spacing w:val="0"/>
          <w:kern w:val="2"/>
          <w:sz w:val="32"/>
          <w:szCs w:val="32"/>
          <w:highlight w:val="none"/>
          <w:lang w:val="en-GB"/>
        </w:rPr>
        <w:t>资格，</w:t>
      </w:r>
      <w:r>
        <w:rPr>
          <w:rFonts w:hint="eastAsia" w:ascii="仿宋_GB2312" w:hAnsi="仿宋_GB2312" w:cs="仿宋_GB2312"/>
          <w:color w:val="auto"/>
          <w:spacing w:val="0"/>
          <w:kern w:val="2"/>
          <w:sz w:val="32"/>
          <w:szCs w:val="32"/>
          <w:highlight w:val="none"/>
          <w:lang w:eastAsia="zh-CN"/>
        </w:rPr>
        <w:t>采购</w:t>
      </w:r>
      <w:r>
        <w:rPr>
          <w:rFonts w:hint="eastAsia" w:ascii="仿宋_GB2312" w:hAnsi="仿宋_GB2312" w:eastAsia="仿宋_GB2312" w:cs="仿宋_GB2312"/>
          <w:color w:val="auto"/>
          <w:spacing w:val="0"/>
          <w:kern w:val="2"/>
          <w:sz w:val="32"/>
          <w:szCs w:val="32"/>
          <w:highlight w:val="none"/>
        </w:rPr>
        <w:t>小组</w:t>
      </w:r>
      <w:r>
        <w:rPr>
          <w:rFonts w:hint="eastAsia" w:ascii="仿宋_GB2312" w:hAnsi="仿宋_GB2312" w:eastAsia="仿宋_GB2312" w:cs="仿宋_GB2312"/>
          <w:color w:val="auto"/>
          <w:spacing w:val="0"/>
          <w:kern w:val="2"/>
          <w:sz w:val="32"/>
          <w:szCs w:val="32"/>
          <w:highlight w:val="none"/>
          <w:lang w:val="en-GB"/>
        </w:rPr>
        <w:t>可按投票方式决定是否作无效响应处理（详见</w:t>
      </w:r>
      <w:r>
        <w:rPr>
          <w:rFonts w:hint="eastAsia" w:ascii="仿宋_GB2312" w:hAnsi="仿宋_GB2312" w:eastAsia="仿宋_GB2312" w:cs="仿宋_GB2312"/>
          <w:color w:val="auto"/>
          <w:spacing w:val="0"/>
          <w:kern w:val="2"/>
          <w:sz w:val="32"/>
          <w:szCs w:val="32"/>
          <w:highlight w:val="none"/>
        </w:rPr>
        <w:t>附表1</w:t>
      </w:r>
      <w:r>
        <w:rPr>
          <w:rFonts w:hint="eastAsia" w:ascii="仿宋_GB2312" w:hAnsi="仿宋_GB2312" w:eastAsia="仿宋_GB2312" w:cs="仿宋_GB2312"/>
          <w:color w:val="auto"/>
          <w:spacing w:val="0"/>
          <w:kern w:val="2"/>
          <w:sz w:val="32"/>
          <w:szCs w:val="32"/>
          <w:highlight w:val="none"/>
          <w:lang w:val="en-GB"/>
        </w:rPr>
        <w:t>）。</w:t>
      </w:r>
    </w:p>
    <w:p w14:paraId="00B00A28">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cs="仿宋_GB2312"/>
          <w:bCs/>
          <w:color w:val="auto"/>
          <w:spacing w:val="0"/>
          <w:kern w:val="2"/>
          <w:sz w:val="32"/>
          <w:szCs w:val="32"/>
          <w:highlight w:val="none"/>
          <w:lang w:val="en-US" w:eastAsia="zh-CN"/>
        </w:rPr>
        <w:t>12</w:t>
      </w:r>
      <w:r>
        <w:rPr>
          <w:rFonts w:hint="eastAsia" w:ascii="仿宋_GB2312" w:hAnsi="仿宋_GB2312" w:eastAsia="仿宋_GB2312" w:cs="仿宋_GB2312"/>
          <w:bCs/>
          <w:color w:val="auto"/>
          <w:spacing w:val="0"/>
          <w:kern w:val="2"/>
          <w:sz w:val="32"/>
          <w:szCs w:val="32"/>
          <w:highlight w:val="none"/>
        </w:rPr>
        <w:t>.</w:t>
      </w:r>
      <w:r>
        <w:rPr>
          <w:rFonts w:hint="eastAsia" w:ascii="仿宋_GB2312" w:hAnsi="仿宋_GB2312" w:cs="仿宋_GB2312"/>
          <w:bCs/>
          <w:color w:val="auto"/>
          <w:spacing w:val="0"/>
          <w:kern w:val="2"/>
          <w:sz w:val="32"/>
          <w:szCs w:val="32"/>
          <w:highlight w:val="none"/>
          <w:lang w:val="en-US" w:eastAsia="zh-CN"/>
        </w:rPr>
        <w:t>3</w:t>
      </w:r>
      <w:r>
        <w:rPr>
          <w:rFonts w:hint="eastAsia" w:ascii="仿宋_GB2312" w:hAnsi="仿宋_GB2312" w:eastAsia="仿宋_GB2312" w:cs="仿宋_GB2312"/>
          <w:bCs/>
          <w:color w:val="auto"/>
          <w:spacing w:val="0"/>
          <w:kern w:val="2"/>
          <w:sz w:val="32"/>
          <w:szCs w:val="32"/>
          <w:highlight w:val="none"/>
        </w:rPr>
        <w:t xml:space="preserve"> </w:t>
      </w:r>
      <w:r>
        <w:rPr>
          <w:rFonts w:hint="eastAsia" w:ascii="仿宋_GB2312" w:hAnsi="仿宋_GB2312" w:cs="仿宋_GB2312"/>
          <w:bCs/>
          <w:color w:val="auto"/>
          <w:spacing w:val="0"/>
          <w:kern w:val="2"/>
          <w:sz w:val="32"/>
          <w:szCs w:val="32"/>
          <w:highlight w:val="none"/>
          <w:lang w:eastAsia="zh-CN"/>
        </w:rPr>
        <w:t>采购</w:t>
      </w:r>
      <w:r>
        <w:rPr>
          <w:rFonts w:hint="eastAsia" w:ascii="仿宋_GB2312" w:hAnsi="仿宋_GB2312" w:eastAsia="仿宋_GB2312" w:cs="仿宋_GB2312"/>
          <w:bCs/>
          <w:color w:val="auto"/>
          <w:spacing w:val="0"/>
          <w:kern w:val="2"/>
          <w:sz w:val="32"/>
          <w:szCs w:val="32"/>
          <w:highlight w:val="none"/>
        </w:rPr>
        <w:t>小组根据《</w:t>
      </w:r>
      <w:r>
        <w:rPr>
          <w:rFonts w:hint="eastAsia" w:ascii="仿宋_GB2312" w:hAnsi="仿宋_GB2312" w:eastAsia="仿宋_GB2312" w:cs="仿宋_GB2312"/>
          <w:bCs/>
          <w:color w:val="auto"/>
          <w:spacing w:val="0"/>
          <w:kern w:val="2"/>
          <w:sz w:val="32"/>
          <w:szCs w:val="32"/>
          <w:highlight w:val="none"/>
          <w:lang w:eastAsia="zh-CN"/>
        </w:rPr>
        <w:t>初步审查表</w:t>
      </w:r>
      <w:r>
        <w:rPr>
          <w:rFonts w:hint="eastAsia" w:ascii="仿宋_GB2312" w:hAnsi="仿宋_GB2312" w:eastAsia="仿宋_GB2312" w:cs="仿宋_GB2312"/>
          <w:bCs/>
          <w:color w:val="auto"/>
          <w:spacing w:val="0"/>
          <w:kern w:val="2"/>
          <w:sz w:val="32"/>
          <w:szCs w:val="32"/>
          <w:highlight w:val="none"/>
        </w:rPr>
        <w:t>》对响应文件的资格性</w:t>
      </w:r>
      <w:r>
        <w:rPr>
          <w:rFonts w:hint="eastAsia" w:ascii="仿宋_GB2312" w:hAnsi="仿宋_GB2312" w:eastAsia="仿宋_GB2312" w:cs="仿宋_GB2312"/>
          <w:bCs/>
          <w:color w:val="auto"/>
          <w:spacing w:val="0"/>
          <w:kern w:val="2"/>
          <w:sz w:val="32"/>
          <w:szCs w:val="32"/>
          <w:highlight w:val="none"/>
          <w:lang w:eastAsia="zh-CN"/>
        </w:rPr>
        <w:t>及符合性</w:t>
      </w:r>
      <w:r>
        <w:rPr>
          <w:rFonts w:hint="eastAsia" w:ascii="仿宋_GB2312" w:hAnsi="仿宋_GB2312" w:eastAsia="仿宋_GB2312" w:cs="仿宋_GB2312"/>
          <w:bCs/>
          <w:color w:val="auto"/>
          <w:spacing w:val="0"/>
          <w:kern w:val="2"/>
          <w:sz w:val="32"/>
          <w:szCs w:val="32"/>
          <w:highlight w:val="none"/>
        </w:rPr>
        <w:t>进行审查，只有对《</w:t>
      </w:r>
      <w:r>
        <w:rPr>
          <w:rFonts w:hint="eastAsia" w:ascii="仿宋_GB2312" w:hAnsi="仿宋_GB2312" w:eastAsia="仿宋_GB2312" w:cs="仿宋_GB2312"/>
          <w:bCs/>
          <w:color w:val="auto"/>
          <w:spacing w:val="0"/>
          <w:kern w:val="2"/>
          <w:sz w:val="32"/>
          <w:szCs w:val="32"/>
          <w:highlight w:val="none"/>
          <w:lang w:eastAsia="zh-CN"/>
        </w:rPr>
        <w:t>初步审查表</w:t>
      </w:r>
      <w:r>
        <w:rPr>
          <w:rFonts w:hint="eastAsia" w:ascii="仿宋_GB2312" w:hAnsi="仿宋_GB2312" w:eastAsia="仿宋_GB2312" w:cs="仿宋_GB2312"/>
          <w:bCs/>
          <w:color w:val="auto"/>
          <w:spacing w:val="0"/>
          <w:kern w:val="2"/>
          <w:sz w:val="32"/>
          <w:szCs w:val="32"/>
          <w:highlight w:val="none"/>
        </w:rPr>
        <w:t>》所列各项作出实质性响应的响应文件才能通过初步评审。有以下情况的将不能通过初步评审：</w:t>
      </w:r>
    </w:p>
    <w:p w14:paraId="26A7189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（1）供应商未能满足供应商资格要求的；</w:t>
      </w:r>
    </w:p>
    <w:p w14:paraId="773D17C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 xml:space="preserve">（2）供应商未提交法人授权委托书的； </w:t>
      </w:r>
    </w:p>
    <w:p w14:paraId="2E6AF39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）响应文件未按</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规定要求填写响应内容及签名盖章的；</w:t>
      </w:r>
    </w:p>
    <w:p w14:paraId="557AE19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cs="仿宋_GB2312"/>
          <w:color w:val="auto"/>
          <w:spacing w:val="0"/>
          <w:kern w:val="2"/>
          <w:sz w:val="32"/>
          <w:szCs w:val="32"/>
          <w:highlight w:val="none"/>
          <w:lang w:val="en-US" w:eastAsia="zh-CN"/>
        </w:rPr>
        <w:t>4</w:t>
      </w:r>
      <w:r>
        <w:rPr>
          <w:rFonts w:hint="eastAsia" w:ascii="仿宋_GB2312" w:hAnsi="仿宋_GB2312" w:eastAsia="仿宋_GB2312" w:cs="仿宋_GB2312"/>
          <w:color w:val="auto"/>
          <w:spacing w:val="0"/>
          <w:kern w:val="2"/>
          <w:sz w:val="32"/>
          <w:szCs w:val="32"/>
          <w:highlight w:val="none"/>
        </w:rPr>
        <w:t>）不符合</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规定的其它条件。</w:t>
      </w:r>
    </w:p>
    <w:p w14:paraId="4C06D691">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cs="仿宋_GB2312"/>
          <w:bCs/>
          <w:color w:val="auto"/>
          <w:spacing w:val="0"/>
          <w:kern w:val="2"/>
          <w:sz w:val="32"/>
          <w:szCs w:val="32"/>
          <w:highlight w:val="none"/>
          <w:lang w:val="en-US" w:eastAsia="zh-CN"/>
        </w:rPr>
        <w:t>12.4</w:t>
      </w:r>
      <w:r>
        <w:rPr>
          <w:rFonts w:hint="eastAsia" w:ascii="仿宋_GB2312" w:hAnsi="仿宋_GB2312" w:eastAsia="仿宋_GB2312" w:cs="仿宋_GB2312"/>
          <w:bCs/>
          <w:color w:val="auto"/>
          <w:spacing w:val="0"/>
          <w:kern w:val="2"/>
          <w:sz w:val="32"/>
          <w:szCs w:val="32"/>
          <w:highlight w:val="none"/>
        </w:rPr>
        <w:t xml:space="preserve"> 判断响应文件有效与否只根据响应文件本身，而不寻求外部证据。</w:t>
      </w:r>
    </w:p>
    <w:p w14:paraId="7DCAC4D9">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cs="仿宋_GB2312"/>
          <w:bCs/>
          <w:color w:val="auto"/>
          <w:spacing w:val="0"/>
          <w:kern w:val="2"/>
          <w:sz w:val="32"/>
          <w:szCs w:val="32"/>
          <w:highlight w:val="none"/>
          <w:lang w:val="en-US" w:eastAsia="zh-CN"/>
        </w:rPr>
        <w:t>12.5</w:t>
      </w:r>
      <w:r>
        <w:rPr>
          <w:rFonts w:hint="eastAsia" w:ascii="仿宋_GB2312" w:hAnsi="仿宋_GB2312" w:eastAsia="仿宋_GB2312" w:cs="仿宋_GB2312"/>
          <w:bCs/>
          <w:color w:val="auto"/>
          <w:spacing w:val="0"/>
          <w:kern w:val="2"/>
          <w:sz w:val="32"/>
          <w:szCs w:val="32"/>
          <w:highlight w:val="none"/>
        </w:rPr>
        <w:t xml:space="preserve"> </w:t>
      </w:r>
      <w:r>
        <w:rPr>
          <w:rFonts w:hint="eastAsia" w:ascii="仿宋_GB2312" w:hAnsi="仿宋_GB2312" w:cs="仿宋_GB2312"/>
          <w:bCs/>
          <w:color w:val="auto"/>
          <w:spacing w:val="0"/>
          <w:kern w:val="2"/>
          <w:sz w:val="32"/>
          <w:szCs w:val="32"/>
          <w:highlight w:val="none"/>
          <w:lang w:eastAsia="zh-CN"/>
        </w:rPr>
        <w:t>采购</w:t>
      </w:r>
      <w:r>
        <w:rPr>
          <w:rFonts w:hint="eastAsia" w:ascii="仿宋_GB2312" w:hAnsi="仿宋_GB2312" w:eastAsia="仿宋_GB2312" w:cs="仿宋_GB2312"/>
          <w:bCs/>
          <w:color w:val="auto"/>
          <w:spacing w:val="0"/>
          <w:kern w:val="2"/>
          <w:sz w:val="32"/>
          <w:szCs w:val="32"/>
          <w:highlight w:val="none"/>
        </w:rPr>
        <w:t>小组在初审中，对算术错误的修正原则如下：</w:t>
      </w:r>
    </w:p>
    <w:p w14:paraId="34C06A26">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eastAsia="仿宋_GB2312" w:cs="仿宋_GB2312"/>
          <w:bCs/>
          <w:color w:val="auto"/>
          <w:spacing w:val="0"/>
          <w:kern w:val="2"/>
          <w:sz w:val="32"/>
          <w:szCs w:val="32"/>
          <w:highlight w:val="none"/>
        </w:rPr>
        <w:t>（1）报价一览表内容与响应文件中明细表内容不一致的，以报价一览表为准；</w:t>
      </w:r>
    </w:p>
    <w:p w14:paraId="6A793B7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eastAsia="仿宋_GB2312" w:cs="仿宋_GB2312"/>
          <w:bCs/>
          <w:color w:val="auto"/>
          <w:spacing w:val="0"/>
          <w:kern w:val="2"/>
          <w:sz w:val="32"/>
          <w:szCs w:val="32"/>
          <w:highlight w:val="none"/>
        </w:rPr>
        <w:t>（2）响应文件的大写金额和小写金额不一致的，以大写金额为准；</w:t>
      </w:r>
    </w:p>
    <w:p w14:paraId="1C13FA2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eastAsia="仿宋_GB2312" w:cs="仿宋_GB2312"/>
          <w:bCs/>
          <w:color w:val="auto"/>
          <w:spacing w:val="0"/>
          <w:kern w:val="2"/>
          <w:sz w:val="32"/>
          <w:szCs w:val="32"/>
          <w:highlight w:val="none"/>
        </w:rPr>
        <w:t>（3）总价金额与按单价汇总金额不一致的，以单价金额计算结果为准；</w:t>
      </w:r>
    </w:p>
    <w:p w14:paraId="4B801BBF">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pacing w:val="0"/>
          <w:kern w:val="2"/>
          <w:sz w:val="32"/>
          <w:szCs w:val="32"/>
          <w:highlight w:val="none"/>
        </w:rPr>
      </w:pPr>
      <w:r>
        <w:rPr>
          <w:rFonts w:hint="eastAsia" w:ascii="仿宋_GB2312" w:hAnsi="仿宋_GB2312" w:eastAsia="仿宋_GB2312" w:cs="仿宋_GB2312"/>
          <w:bCs/>
          <w:color w:val="auto"/>
          <w:spacing w:val="0"/>
          <w:kern w:val="2"/>
          <w:sz w:val="32"/>
          <w:szCs w:val="32"/>
          <w:highlight w:val="none"/>
        </w:rPr>
        <w:t>（4）单价金额小数点有明显错位的，以总价为准并修改单价；</w:t>
      </w:r>
    </w:p>
    <w:p w14:paraId="5491F216">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（5）若供应商不同意以上修正，响应文件将视为无效。</w:t>
      </w:r>
    </w:p>
    <w:p w14:paraId="45A180BC">
      <w:pPr>
        <w:keepNext w:val="0"/>
        <w:keepLines w:val="0"/>
        <w:pageBreakBefore w:val="0"/>
        <w:widowControl w:val="0"/>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color w:val="auto"/>
          <w:spacing w:val="0"/>
          <w:kern w:val="2"/>
          <w:sz w:val="32"/>
          <w:szCs w:val="32"/>
          <w:highlight w:val="none"/>
        </w:rPr>
      </w:pPr>
      <w:bookmarkStart w:id="30" w:name="_Toc433127007"/>
      <w:r>
        <w:rPr>
          <w:rFonts w:hint="eastAsia" w:ascii="仿宋_GB2312" w:hAnsi="仿宋_GB2312" w:cs="仿宋_GB2312"/>
          <w:b/>
          <w:color w:val="auto"/>
          <w:spacing w:val="0"/>
          <w:kern w:val="2"/>
          <w:sz w:val="32"/>
          <w:szCs w:val="32"/>
          <w:highlight w:val="none"/>
          <w:lang w:val="en-US" w:eastAsia="zh-CN"/>
        </w:rPr>
        <w:t>13.</w:t>
      </w:r>
      <w:r>
        <w:rPr>
          <w:rFonts w:hint="eastAsia" w:ascii="仿宋_GB2312" w:hAnsi="仿宋_GB2312" w:eastAsia="仿宋_GB2312" w:cs="仿宋_GB2312"/>
          <w:b/>
          <w:color w:val="auto"/>
          <w:spacing w:val="0"/>
          <w:kern w:val="2"/>
          <w:sz w:val="32"/>
          <w:szCs w:val="32"/>
          <w:highlight w:val="none"/>
        </w:rPr>
        <w:t>确定成交供应商及后续工作</w:t>
      </w:r>
      <w:bookmarkEnd w:id="30"/>
    </w:p>
    <w:p w14:paraId="3C6B815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cs="仿宋_GB2312"/>
          <w:color w:val="auto"/>
          <w:spacing w:val="0"/>
          <w:kern w:val="2"/>
          <w:sz w:val="32"/>
          <w:szCs w:val="32"/>
          <w:highlight w:val="none"/>
          <w:lang w:val="en-US" w:eastAsia="zh-CN"/>
        </w:rPr>
        <w:t>13</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cs="仿宋_GB2312"/>
          <w:color w:val="auto"/>
          <w:spacing w:val="0"/>
          <w:kern w:val="2"/>
          <w:sz w:val="32"/>
          <w:szCs w:val="32"/>
          <w:highlight w:val="none"/>
          <w:lang w:val="en-US" w:eastAsia="zh-CN"/>
        </w:rPr>
        <w:t xml:space="preserve">1 </w:t>
      </w:r>
      <w:r>
        <w:rPr>
          <w:rFonts w:hint="eastAsia" w:ascii="仿宋_GB2312" w:hAnsi="仿宋_GB2312" w:eastAsia="仿宋_GB2312" w:cs="仿宋_GB2312"/>
          <w:color w:val="auto"/>
          <w:spacing w:val="0"/>
          <w:kern w:val="2"/>
          <w:sz w:val="32"/>
          <w:szCs w:val="32"/>
          <w:highlight w:val="none"/>
        </w:rPr>
        <w:t>采购人应当在成交供应商确定后2个工作日内，在指定的政府采购信息发布媒体上公告成交结果，同时向成交供应商发出成交通知书。成交公告期限为1个工作日，</w:t>
      </w:r>
    </w:p>
    <w:p w14:paraId="1E2028C8">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cs="仿宋_GB2312"/>
          <w:color w:val="auto"/>
          <w:spacing w:val="0"/>
          <w:kern w:val="2"/>
          <w:sz w:val="32"/>
          <w:szCs w:val="32"/>
          <w:highlight w:val="none"/>
          <w:lang w:val="en-US" w:eastAsia="zh-CN"/>
        </w:rPr>
        <w:t>13</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cs="仿宋_GB2312"/>
          <w:color w:val="auto"/>
          <w:spacing w:val="0"/>
          <w:kern w:val="2"/>
          <w:sz w:val="32"/>
          <w:szCs w:val="32"/>
          <w:highlight w:val="none"/>
          <w:lang w:val="en-US" w:eastAsia="zh-CN"/>
        </w:rPr>
        <w:t>2</w:t>
      </w:r>
      <w:r>
        <w:rPr>
          <w:rFonts w:hint="eastAsia" w:ascii="仿宋_GB2312" w:hAnsi="仿宋_GB2312" w:eastAsia="仿宋_GB2312" w:cs="仿宋_GB2312"/>
          <w:color w:val="auto"/>
          <w:spacing w:val="0"/>
          <w:kern w:val="2"/>
          <w:sz w:val="32"/>
          <w:szCs w:val="32"/>
          <w:highlight w:val="none"/>
        </w:rPr>
        <w:t xml:space="preserve"> 采购人与成交供应商在成交通知书发出之日起30日内，按照</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确定的采购标的、规格型号、采购金额、采购数量、技术和服务要求等事项签订政府采购合同。</w:t>
      </w:r>
    </w:p>
    <w:p w14:paraId="0BA9B6DB">
      <w:pPr>
        <w:pStyle w:val="3"/>
        <w:spacing w:line="240" w:lineRule="auto"/>
        <w:rPr>
          <w:rFonts w:hint="eastAsia" w:ascii="Times New Roman" w:hAnsi="Times New Roman" w:eastAsia="宋体" w:cs="Times New Roman"/>
          <w:color w:val="auto"/>
          <w:spacing w:val="0"/>
          <w:highlight w:val="none"/>
        </w:rPr>
      </w:pPr>
    </w:p>
    <w:p w14:paraId="183D3901">
      <w:pPr>
        <w:rPr>
          <w:rFonts w:hint="eastAsia" w:ascii="Times New Roman" w:hAnsi="Times New Roman" w:eastAsia="宋体" w:cs="Times New Roman"/>
          <w:color w:val="auto"/>
          <w:spacing w:val="0"/>
          <w:highlight w:val="none"/>
        </w:rPr>
      </w:pPr>
    </w:p>
    <w:p w14:paraId="4F2F4D79">
      <w:pPr>
        <w:keepNext/>
        <w:keepLines/>
        <w:widowControl w:val="0"/>
        <w:spacing w:before="260" w:beforeLines="0" w:after="260" w:afterLines="0" w:line="413" w:lineRule="auto"/>
        <w:jc w:val="both"/>
        <w:outlineLvl w:val="1"/>
        <w:rPr>
          <w:rFonts w:hint="eastAsia" w:ascii="Times New Roman" w:hAnsi="Times New Roman" w:eastAsia="宋体" w:cs="Times New Roman"/>
          <w:b/>
          <w:bCs/>
          <w:color w:val="auto"/>
          <w:spacing w:val="0"/>
          <w:kern w:val="2"/>
          <w:sz w:val="32"/>
          <w:szCs w:val="32"/>
          <w:highlight w:val="none"/>
          <w:lang w:val="en-US" w:eastAsia="zh-CN" w:bidi="ar-SA"/>
        </w:rPr>
      </w:pPr>
    </w:p>
    <w:p w14:paraId="219EEA92">
      <w:pPr>
        <w:keepNext/>
        <w:keepLines/>
        <w:widowControl w:val="0"/>
        <w:spacing w:before="260" w:beforeLines="0" w:after="260" w:afterLines="0" w:line="413" w:lineRule="auto"/>
        <w:jc w:val="both"/>
        <w:outlineLvl w:val="1"/>
        <w:rPr>
          <w:rFonts w:hint="eastAsia" w:ascii="Times New Roman" w:hAnsi="Times New Roman" w:eastAsia="宋体" w:cs="Times New Roman"/>
          <w:b/>
          <w:bCs/>
          <w:color w:val="auto"/>
          <w:spacing w:val="0"/>
          <w:kern w:val="2"/>
          <w:sz w:val="32"/>
          <w:szCs w:val="32"/>
          <w:highlight w:val="none"/>
          <w:lang w:val="en-US" w:eastAsia="zh-CN" w:bidi="ar-SA"/>
        </w:rPr>
      </w:pPr>
    </w:p>
    <w:p w14:paraId="2C70C8D2">
      <w:pPr>
        <w:keepNext/>
        <w:keepLines/>
        <w:widowControl w:val="0"/>
        <w:spacing w:before="260" w:beforeLines="0" w:after="260" w:afterLines="0" w:line="413" w:lineRule="auto"/>
        <w:jc w:val="both"/>
        <w:outlineLvl w:val="1"/>
        <w:rPr>
          <w:rFonts w:hint="eastAsia" w:ascii="Times New Roman" w:hAnsi="Times New Roman" w:eastAsia="宋体" w:cs="Times New Roman"/>
          <w:b/>
          <w:bCs/>
          <w:color w:val="auto"/>
          <w:spacing w:val="0"/>
          <w:kern w:val="2"/>
          <w:sz w:val="32"/>
          <w:szCs w:val="32"/>
          <w:highlight w:val="none"/>
          <w:lang w:val="en-US" w:eastAsia="zh-CN" w:bidi="ar-SA"/>
        </w:rPr>
      </w:pPr>
    </w:p>
    <w:p w14:paraId="6EA6E7D1">
      <w:pPr>
        <w:rPr>
          <w:rFonts w:hint="eastAsia"/>
        </w:rPr>
        <w:sectPr>
          <w:footerReference r:id="rId6" w:type="default"/>
          <w:pgSz w:w="11920" w:h="16840"/>
          <w:pgMar w:top="1080" w:right="1340" w:bottom="1160" w:left="1200" w:header="899" w:footer="978" w:gutter="0"/>
          <w:lnNumType w:countBy="0" w:distance="360"/>
          <w:pgNumType w:fmt="decimal"/>
          <w:cols w:equalWidth="0" w:num="1">
            <w:col w:w="9380"/>
          </w:cols>
        </w:sectPr>
      </w:pPr>
    </w:p>
    <w:p w14:paraId="002E2886">
      <w:pPr>
        <w:pStyle w:val="2"/>
        <w:rPr>
          <w:rFonts w:hint="eastAsia"/>
        </w:rPr>
      </w:pPr>
    </w:p>
    <w:p w14:paraId="284215AA">
      <w:pPr>
        <w:spacing w:before="156" w:beforeLines="50" w:after="156" w:afterLines="50" w:line="440" w:lineRule="exact"/>
        <w:jc w:val="center"/>
        <w:rPr>
          <w:rFonts w:hint="eastAsia" w:ascii="方正小标宋简体" w:hAnsi="方正小标宋简体" w:eastAsia="方正小标宋简体" w:cs="方正小标宋简体"/>
          <w:b/>
          <w:bCs/>
          <w:color w:val="auto"/>
          <w:spacing w:val="0"/>
          <w:kern w:val="2"/>
          <w:sz w:val="44"/>
          <w:szCs w:val="44"/>
          <w:highlight w:val="none"/>
          <w:lang w:val="en-GB"/>
        </w:rPr>
      </w:pPr>
      <w:r>
        <w:rPr>
          <w:rFonts w:hint="eastAsia" w:ascii="方正小标宋简体" w:hAnsi="方正小标宋简体" w:eastAsia="方正小标宋简体" w:cs="方正小标宋简体"/>
          <w:b/>
          <w:bCs/>
          <w:color w:val="auto"/>
          <w:spacing w:val="0"/>
          <w:kern w:val="2"/>
          <w:sz w:val="44"/>
          <w:szCs w:val="44"/>
          <w:highlight w:val="none"/>
          <w:lang w:val="en-GB" w:eastAsia="zh-CN"/>
        </w:rPr>
        <w:t>初步</w:t>
      </w:r>
      <w:r>
        <w:rPr>
          <w:rFonts w:hint="eastAsia" w:ascii="方正小标宋简体" w:hAnsi="方正小标宋简体" w:eastAsia="方正小标宋简体" w:cs="方正小标宋简体"/>
          <w:b/>
          <w:bCs/>
          <w:color w:val="auto"/>
          <w:spacing w:val="0"/>
          <w:kern w:val="2"/>
          <w:sz w:val="44"/>
          <w:szCs w:val="44"/>
          <w:highlight w:val="none"/>
          <w:lang w:val="en-GB"/>
        </w:rPr>
        <w:t>审查表</w:t>
      </w:r>
    </w:p>
    <w:p w14:paraId="6556F170">
      <w:pPr>
        <w:keepNext w:val="0"/>
        <w:keepLines w:val="0"/>
        <w:pageBreakBefore w:val="0"/>
        <w:widowControl w:val="0"/>
        <w:kinsoku/>
        <w:wordWrap/>
        <w:overflowPunct/>
        <w:topLinePunct w:val="0"/>
        <w:autoSpaceDE/>
        <w:autoSpaceDN/>
        <w:bidi w:val="0"/>
        <w:adjustRightInd/>
        <w:snapToGrid/>
        <w:spacing w:after="0" w:afterLines="100" w:line="560" w:lineRule="exact"/>
        <w:textAlignment w:val="auto"/>
        <w:rPr>
          <w:rFonts w:hint="eastAsia"/>
        </w:rPr>
      </w:pPr>
      <w:r>
        <w:rPr>
          <w:rFonts w:hint="eastAsia" w:ascii="宋体" w:hAnsi="宋体" w:eastAsia="宋体" w:cs="宋体"/>
          <w:b w:val="0"/>
          <w:bCs/>
          <w:color w:val="auto"/>
          <w:spacing w:val="0"/>
          <w:kern w:val="2"/>
          <w:sz w:val="24"/>
          <w:szCs w:val="24"/>
          <w:highlight w:val="none"/>
        </w:rPr>
        <w:t>项目名称：</w:t>
      </w:r>
      <w:r>
        <w:rPr>
          <w:rFonts w:hint="eastAsia" w:asciiTheme="majorEastAsia" w:hAnsiTheme="majorEastAsia" w:eastAsiaTheme="majorEastAsia" w:cstheme="majorEastAsia"/>
          <w:sz w:val="24"/>
          <w:szCs w:val="24"/>
        </w:rPr>
        <w:t>海口国家高新区</w:t>
      </w:r>
      <w:r>
        <w:rPr>
          <w:rFonts w:hint="eastAsia" w:asciiTheme="majorEastAsia" w:hAnsiTheme="majorEastAsia" w:eastAsiaTheme="majorEastAsia" w:cstheme="majorEastAsia"/>
          <w:color w:val="000000"/>
          <w:kern w:val="0"/>
          <w:sz w:val="24"/>
          <w:szCs w:val="24"/>
          <w:lang w:val="en-US" w:eastAsia="zh-CN" w:bidi="ar"/>
        </w:rPr>
        <w:t>建设项目设计报建方案技术审查</w:t>
      </w:r>
      <w:r>
        <w:rPr>
          <w:rFonts w:hint="eastAsia" w:asciiTheme="majorEastAsia" w:hAnsiTheme="majorEastAsia" w:eastAsiaTheme="majorEastAsia" w:cstheme="majorEastAsia"/>
          <w:sz w:val="24"/>
          <w:szCs w:val="24"/>
        </w:rPr>
        <w:t>服务</w:t>
      </w:r>
    </w:p>
    <w:tbl>
      <w:tblPr>
        <w:tblStyle w:val="10"/>
        <w:tblW w:w="9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28AE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886456">
            <w:pPr>
              <w:jc w:val="center"/>
              <w:rPr>
                <w:rFonts w:hint="eastAsia" w:ascii="仿宋" w:hAnsi="仿宋" w:eastAsia="仿宋" w:cs="仿宋"/>
                <w:sz w:val="24"/>
                <w:szCs w:val="24"/>
              </w:rPr>
            </w:pPr>
            <w:bookmarkStart w:id="31" w:name="_Toc144285339"/>
            <w:bookmarkStart w:id="32" w:name="_Toc144285462"/>
            <w:bookmarkStart w:id="33" w:name="_Toc144285857"/>
            <w:bookmarkStart w:id="34" w:name="_Toc144286504"/>
            <w:bookmarkStart w:id="35" w:name="_Toc144286014"/>
            <w:bookmarkStart w:id="36" w:name="_Toc148068344"/>
            <w:r>
              <w:rPr>
                <w:rFonts w:hint="eastAsia" w:ascii="仿宋" w:hAnsi="仿宋" w:eastAsia="仿宋" w:cs="仿宋"/>
                <w:sz w:val="24"/>
                <w:szCs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85CA125">
            <w:pPr>
              <w:jc w:val="center"/>
              <w:rPr>
                <w:rFonts w:hint="eastAsia" w:ascii="仿宋" w:hAnsi="仿宋" w:eastAsia="仿宋" w:cs="仿宋"/>
                <w:sz w:val="24"/>
                <w:szCs w:val="24"/>
              </w:rPr>
            </w:pPr>
            <w:r>
              <w:rPr>
                <w:rFonts w:hint="eastAsia" w:ascii="仿宋" w:hAnsi="仿宋" w:eastAsia="仿宋" w:cs="仿宋"/>
                <w:sz w:val="24"/>
                <w:szCs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267A759">
            <w:pPr>
              <w:jc w:val="center"/>
              <w:rPr>
                <w:rFonts w:hint="eastAsia" w:ascii="仿宋" w:hAnsi="仿宋" w:eastAsia="仿宋" w:cs="仿宋"/>
                <w:sz w:val="24"/>
                <w:szCs w:val="24"/>
              </w:rPr>
            </w:pPr>
            <w:r>
              <w:rPr>
                <w:rFonts w:hint="eastAsia" w:ascii="仿宋" w:hAnsi="仿宋" w:eastAsia="仿宋" w:cs="仿宋"/>
                <w:sz w:val="24"/>
                <w:szCs w:val="24"/>
              </w:rPr>
              <w:t>评议内容（无效投标认定条件）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3C5611E">
            <w:pPr>
              <w:jc w:val="center"/>
              <w:rPr>
                <w:rFonts w:hint="eastAsia" w:ascii="仿宋" w:hAnsi="仿宋" w:eastAsia="仿宋" w:cs="仿宋"/>
                <w:sz w:val="24"/>
                <w:szCs w:val="24"/>
              </w:rPr>
            </w:pPr>
            <w:r>
              <w:rPr>
                <w:rFonts w:hint="eastAsia" w:ascii="仿宋" w:hAnsi="仿宋" w:eastAsia="仿宋" w:cs="仿宋"/>
                <w:sz w:val="24"/>
                <w:szCs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46C8F02">
            <w:pPr>
              <w:jc w:val="center"/>
              <w:rPr>
                <w:rFonts w:hint="eastAsia" w:ascii="仿宋" w:hAnsi="仿宋" w:eastAsia="仿宋" w:cs="仿宋"/>
                <w:sz w:val="24"/>
                <w:szCs w:val="24"/>
              </w:rPr>
            </w:pPr>
            <w:r>
              <w:rPr>
                <w:rFonts w:hint="eastAsia" w:ascii="仿宋" w:hAnsi="仿宋" w:eastAsia="仿宋" w:cs="仿宋"/>
                <w:sz w:val="24"/>
                <w:szCs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98F1665">
            <w:pPr>
              <w:jc w:val="center"/>
              <w:rPr>
                <w:rFonts w:hint="eastAsia" w:ascii="仿宋" w:hAnsi="仿宋" w:eastAsia="仿宋" w:cs="仿宋"/>
                <w:sz w:val="24"/>
                <w:szCs w:val="24"/>
              </w:rPr>
            </w:pPr>
            <w:r>
              <w:rPr>
                <w:rFonts w:hint="eastAsia" w:ascii="仿宋" w:hAnsi="仿宋" w:eastAsia="仿宋" w:cs="仿宋"/>
                <w:sz w:val="24"/>
                <w:szCs w:val="24"/>
              </w:rPr>
              <w:t>供应商3</w:t>
            </w:r>
          </w:p>
        </w:tc>
      </w:tr>
      <w:tr w14:paraId="17D26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B159095">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1680B48">
            <w:pPr>
              <w:jc w:val="center"/>
              <w:rPr>
                <w:rFonts w:hint="eastAsia" w:ascii="仿宋" w:hAnsi="仿宋" w:eastAsia="仿宋" w:cs="仿宋"/>
                <w:sz w:val="24"/>
                <w:szCs w:val="24"/>
              </w:rPr>
            </w:pPr>
            <w:r>
              <w:rPr>
                <w:rFonts w:hint="eastAsia" w:ascii="仿宋" w:hAnsi="仿宋" w:eastAsia="仿宋" w:cs="仿宋"/>
                <w:sz w:val="24"/>
                <w:szCs w:val="24"/>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D9E5EBC">
            <w:pPr>
              <w:jc w:val="center"/>
              <w:rPr>
                <w:rFonts w:hint="eastAsia" w:ascii="仿宋" w:hAnsi="仿宋" w:eastAsia="仿宋" w:cs="仿宋"/>
                <w:sz w:val="24"/>
                <w:szCs w:val="24"/>
              </w:rPr>
            </w:pPr>
            <w:r>
              <w:rPr>
                <w:rFonts w:hint="eastAsia" w:ascii="仿宋" w:hAnsi="仿宋" w:eastAsia="仿宋" w:cs="仿宋"/>
                <w:sz w:val="24"/>
                <w:szCs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2F91FC7">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E94F127">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2AC66E4">
            <w:pPr>
              <w:jc w:val="center"/>
              <w:rPr>
                <w:rFonts w:hint="eastAsia" w:ascii="仿宋" w:hAnsi="仿宋" w:eastAsia="仿宋" w:cs="仿宋"/>
                <w:sz w:val="24"/>
                <w:szCs w:val="24"/>
              </w:rPr>
            </w:pPr>
          </w:p>
        </w:tc>
      </w:tr>
      <w:tr w14:paraId="315D0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77A8CBA">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E363A36">
            <w:pPr>
              <w:jc w:val="center"/>
              <w:rPr>
                <w:rFonts w:hint="eastAsia" w:ascii="仿宋" w:hAnsi="仿宋" w:eastAsia="仿宋" w:cs="仿宋"/>
                <w:sz w:val="24"/>
                <w:szCs w:val="24"/>
              </w:rPr>
            </w:pPr>
            <w:r>
              <w:rPr>
                <w:rFonts w:hint="eastAsia" w:ascii="仿宋" w:hAnsi="仿宋" w:eastAsia="仿宋" w:cs="仿宋"/>
                <w:sz w:val="24"/>
                <w:szCs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F17879B">
            <w:pPr>
              <w:jc w:val="center"/>
              <w:rPr>
                <w:rFonts w:hint="eastAsia" w:ascii="仿宋" w:hAnsi="仿宋" w:eastAsia="仿宋" w:cs="仿宋"/>
                <w:sz w:val="24"/>
                <w:szCs w:val="24"/>
              </w:rPr>
            </w:pPr>
            <w:r>
              <w:rPr>
                <w:rFonts w:hint="eastAsia" w:ascii="仿宋" w:hAnsi="仿宋" w:eastAsia="仿宋" w:cs="仿宋"/>
                <w:sz w:val="24"/>
                <w:szCs w:val="24"/>
              </w:rPr>
              <w:t>是否符合</w:t>
            </w:r>
            <w:r>
              <w:rPr>
                <w:rFonts w:hint="eastAsia" w:ascii="仿宋" w:hAnsi="仿宋" w:eastAsia="仿宋" w:cs="仿宋"/>
                <w:sz w:val="24"/>
                <w:szCs w:val="24"/>
                <w:lang w:eastAsia="zh-CN"/>
              </w:rPr>
              <w:t>项目比选文件</w:t>
            </w:r>
            <w:r>
              <w:rPr>
                <w:rFonts w:hint="eastAsia" w:ascii="仿宋" w:hAnsi="仿宋" w:eastAsia="仿宋" w:cs="仿宋"/>
                <w:sz w:val="24"/>
                <w:szCs w:val="24"/>
              </w:rPr>
              <w:t>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F0E7B72">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93ADA27">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1F74079">
            <w:pPr>
              <w:jc w:val="center"/>
              <w:rPr>
                <w:rFonts w:hint="eastAsia" w:ascii="仿宋" w:hAnsi="仿宋" w:eastAsia="仿宋" w:cs="仿宋"/>
                <w:sz w:val="24"/>
                <w:szCs w:val="24"/>
              </w:rPr>
            </w:pPr>
          </w:p>
        </w:tc>
      </w:tr>
      <w:tr w14:paraId="19051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2C727DE">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E728407">
            <w:pPr>
              <w:jc w:val="center"/>
              <w:rPr>
                <w:rFonts w:hint="eastAsia" w:ascii="仿宋" w:hAnsi="仿宋" w:eastAsia="仿宋" w:cs="仿宋"/>
                <w:sz w:val="24"/>
                <w:szCs w:val="24"/>
                <w:lang w:eastAsia="zh-CN"/>
              </w:rPr>
            </w:pPr>
            <w:r>
              <w:rPr>
                <w:rFonts w:hint="eastAsia" w:ascii="仿宋" w:hAnsi="仿宋" w:eastAsia="仿宋" w:cs="仿宋"/>
                <w:sz w:val="24"/>
                <w:szCs w:val="24"/>
              </w:rPr>
              <w:t>报价</w:t>
            </w:r>
            <w:r>
              <w:rPr>
                <w:rFonts w:hint="eastAsia" w:ascii="仿宋" w:hAnsi="仿宋" w:eastAsia="仿宋" w:cs="仿宋"/>
                <w:sz w:val="24"/>
                <w:szCs w:val="24"/>
                <w:lang w:eastAsia="zh-CN"/>
              </w:rPr>
              <w:t>单</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0BB78782">
            <w:pPr>
              <w:jc w:val="center"/>
              <w:rPr>
                <w:rFonts w:hint="eastAsia" w:ascii="仿宋" w:hAnsi="仿宋" w:eastAsia="仿宋" w:cs="仿宋"/>
                <w:sz w:val="24"/>
                <w:szCs w:val="24"/>
              </w:rPr>
            </w:pPr>
            <w:r>
              <w:rPr>
                <w:rFonts w:hint="eastAsia" w:ascii="仿宋" w:hAnsi="仿宋" w:eastAsia="仿宋" w:cs="仿宋"/>
                <w:sz w:val="24"/>
                <w:szCs w:val="24"/>
              </w:rPr>
              <w:t>是否提供有效的报价单</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BE3D2AE">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49F141C">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025A985">
            <w:pPr>
              <w:jc w:val="center"/>
              <w:rPr>
                <w:rFonts w:hint="eastAsia" w:ascii="仿宋" w:hAnsi="仿宋" w:eastAsia="仿宋" w:cs="仿宋"/>
                <w:sz w:val="24"/>
                <w:szCs w:val="24"/>
              </w:rPr>
            </w:pPr>
          </w:p>
        </w:tc>
      </w:tr>
      <w:tr w14:paraId="2DD53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BF357C8">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756DFB0">
            <w:pPr>
              <w:jc w:val="center"/>
              <w:rPr>
                <w:rFonts w:hint="eastAsia" w:ascii="仿宋" w:hAnsi="仿宋" w:eastAsia="仿宋" w:cs="仿宋"/>
                <w:sz w:val="24"/>
                <w:szCs w:val="24"/>
              </w:rPr>
            </w:pPr>
            <w:r>
              <w:rPr>
                <w:rFonts w:hint="eastAsia" w:ascii="仿宋" w:hAnsi="仿宋" w:eastAsia="仿宋" w:cs="仿宋"/>
                <w:sz w:val="24"/>
                <w:szCs w:val="24"/>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A3A2E0B">
            <w:pPr>
              <w:jc w:val="center"/>
              <w:rPr>
                <w:rFonts w:hint="eastAsia" w:ascii="仿宋" w:hAnsi="仿宋" w:eastAsia="仿宋" w:cs="仿宋"/>
                <w:sz w:val="24"/>
                <w:szCs w:val="24"/>
              </w:rPr>
            </w:pPr>
            <w:r>
              <w:rPr>
                <w:rFonts w:hint="eastAsia" w:ascii="仿宋" w:hAnsi="仿宋" w:eastAsia="仿宋" w:cs="仿宋"/>
                <w:sz w:val="24"/>
                <w:szCs w:val="24"/>
              </w:rPr>
              <w:t>是否满足</w:t>
            </w:r>
            <w:r>
              <w:rPr>
                <w:rFonts w:hint="eastAsia" w:ascii="仿宋" w:hAnsi="仿宋" w:eastAsia="仿宋" w:cs="仿宋"/>
                <w:sz w:val="24"/>
                <w:szCs w:val="24"/>
                <w:lang w:eastAsia="zh-CN"/>
              </w:rPr>
              <w:t>项目比选文件</w:t>
            </w:r>
            <w:r>
              <w:rPr>
                <w:rFonts w:hint="eastAsia" w:ascii="仿宋" w:hAnsi="仿宋" w:eastAsia="仿宋" w:cs="仿宋"/>
                <w:sz w:val="24"/>
                <w:szCs w:val="24"/>
              </w:rPr>
              <w:t>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64421CA">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8A81BF0">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A49743F">
            <w:pPr>
              <w:jc w:val="center"/>
              <w:rPr>
                <w:rFonts w:hint="eastAsia" w:ascii="仿宋" w:hAnsi="仿宋" w:eastAsia="仿宋" w:cs="仿宋"/>
                <w:sz w:val="24"/>
                <w:szCs w:val="24"/>
              </w:rPr>
            </w:pPr>
          </w:p>
        </w:tc>
      </w:tr>
      <w:tr w14:paraId="74BB7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6A18447">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88BFFCD">
            <w:pPr>
              <w:jc w:val="center"/>
              <w:rPr>
                <w:rFonts w:hint="eastAsia" w:ascii="仿宋" w:hAnsi="仿宋" w:eastAsia="仿宋" w:cs="仿宋"/>
                <w:sz w:val="24"/>
                <w:szCs w:val="24"/>
              </w:rPr>
            </w:pPr>
            <w:r>
              <w:rPr>
                <w:rFonts w:hint="eastAsia" w:ascii="仿宋" w:hAnsi="仿宋" w:eastAsia="仿宋" w:cs="仿宋"/>
                <w:sz w:val="24"/>
                <w:szCs w:val="24"/>
              </w:rPr>
              <w:t>合同履行期限</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2F6985A3">
            <w:pPr>
              <w:jc w:val="center"/>
              <w:rPr>
                <w:rFonts w:hint="eastAsia" w:ascii="仿宋" w:hAnsi="仿宋" w:eastAsia="仿宋" w:cs="仿宋"/>
                <w:sz w:val="24"/>
                <w:szCs w:val="24"/>
              </w:rPr>
            </w:pPr>
            <w:r>
              <w:rPr>
                <w:rFonts w:hint="eastAsia" w:ascii="仿宋" w:hAnsi="仿宋" w:eastAsia="仿宋" w:cs="仿宋"/>
                <w:sz w:val="24"/>
                <w:szCs w:val="24"/>
              </w:rPr>
              <w:t>是否满足</w:t>
            </w:r>
            <w:r>
              <w:rPr>
                <w:rFonts w:hint="eastAsia" w:ascii="仿宋" w:hAnsi="仿宋" w:eastAsia="仿宋" w:cs="仿宋"/>
                <w:sz w:val="24"/>
                <w:szCs w:val="24"/>
                <w:lang w:eastAsia="zh-CN"/>
              </w:rPr>
              <w:t>项目比选文件</w:t>
            </w:r>
            <w:r>
              <w:rPr>
                <w:rFonts w:hint="eastAsia" w:ascii="仿宋" w:hAnsi="仿宋" w:eastAsia="仿宋" w:cs="仿宋"/>
                <w:sz w:val="24"/>
                <w:szCs w:val="24"/>
              </w:rPr>
              <w:t>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A5A9506">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CB4DF60">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E2B4702">
            <w:pPr>
              <w:jc w:val="center"/>
              <w:rPr>
                <w:rFonts w:hint="eastAsia" w:ascii="仿宋" w:hAnsi="仿宋" w:eastAsia="仿宋" w:cs="仿宋"/>
                <w:sz w:val="24"/>
                <w:szCs w:val="24"/>
              </w:rPr>
            </w:pPr>
          </w:p>
        </w:tc>
      </w:tr>
      <w:tr w14:paraId="7C0D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70EBD2C">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DC0371">
            <w:pPr>
              <w:jc w:val="center"/>
              <w:rPr>
                <w:rFonts w:hint="eastAsia" w:ascii="仿宋" w:hAnsi="仿宋" w:eastAsia="仿宋" w:cs="仿宋"/>
                <w:sz w:val="24"/>
                <w:szCs w:val="24"/>
              </w:rPr>
            </w:pPr>
            <w:r>
              <w:rPr>
                <w:rFonts w:hint="eastAsia" w:ascii="仿宋" w:hAnsi="仿宋" w:eastAsia="仿宋" w:cs="仿宋"/>
                <w:sz w:val="24"/>
                <w:szCs w:val="24"/>
              </w:rPr>
              <w:t>其它</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3D43786">
            <w:pPr>
              <w:jc w:val="center"/>
              <w:rPr>
                <w:rFonts w:hint="eastAsia" w:ascii="仿宋" w:hAnsi="仿宋" w:eastAsia="仿宋" w:cs="仿宋"/>
                <w:sz w:val="24"/>
                <w:szCs w:val="24"/>
              </w:rPr>
            </w:pPr>
            <w:r>
              <w:rPr>
                <w:rFonts w:hint="eastAsia" w:ascii="仿宋" w:hAnsi="仿宋" w:eastAsia="仿宋" w:cs="仿宋"/>
                <w:sz w:val="24"/>
                <w:szCs w:val="24"/>
              </w:rPr>
              <w:t>是否有其它无效投标认定条件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B811008">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4F50657">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A05622D">
            <w:pPr>
              <w:jc w:val="center"/>
              <w:rPr>
                <w:rFonts w:hint="eastAsia" w:ascii="仿宋" w:hAnsi="仿宋" w:eastAsia="仿宋" w:cs="仿宋"/>
                <w:sz w:val="24"/>
                <w:szCs w:val="24"/>
              </w:rPr>
            </w:pPr>
          </w:p>
        </w:tc>
      </w:tr>
      <w:tr w14:paraId="150C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14:paraId="7D9FE6AF">
            <w:pPr>
              <w:jc w:val="center"/>
              <w:rPr>
                <w:rFonts w:hint="eastAsia" w:ascii="仿宋" w:hAnsi="仿宋" w:eastAsia="仿宋" w:cs="仿宋"/>
                <w:sz w:val="24"/>
                <w:szCs w:val="24"/>
              </w:rPr>
            </w:pPr>
            <w:r>
              <w:rPr>
                <w:rFonts w:hint="eastAsia" w:ascii="仿宋" w:hAnsi="仿宋" w:eastAsia="仿宋" w:cs="仿宋"/>
                <w:b/>
                <w:bCs/>
                <w:sz w:val="32"/>
                <w:szCs w:val="32"/>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7E5588A">
            <w:pPr>
              <w:jc w:val="center"/>
              <w:rPr>
                <w:rFonts w:hint="eastAsia" w:ascii="仿宋" w:hAnsi="仿宋" w:eastAsia="仿宋" w:cs="仿宋"/>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40CE211">
            <w:pPr>
              <w:jc w:val="center"/>
              <w:rPr>
                <w:rFonts w:hint="eastAsia"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FD2725A">
            <w:pPr>
              <w:jc w:val="center"/>
              <w:rPr>
                <w:rFonts w:hint="eastAsia" w:ascii="仿宋" w:hAnsi="仿宋" w:eastAsia="仿宋" w:cs="仿宋"/>
                <w:sz w:val="24"/>
                <w:szCs w:val="24"/>
              </w:rPr>
            </w:pPr>
          </w:p>
        </w:tc>
      </w:tr>
    </w:tbl>
    <w:p w14:paraId="1F5DC6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注：</w:t>
      </w:r>
    </w:p>
    <w:p w14:paraId="764E66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表中只需填写“√”通过或“×”不通过；</w:t>
      </w:r>
    </w:p>
    <w:p w14:paraId="574954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在结论中按“一项否决”的原则，只有全部是“√”通过的，填写“合格”；只要其中有一项是“×”不通过的，填写“不合格”；</w:t>
      </w:r>
    </w:p>
    <w:p w14:paraId="1804B4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结论是合格的，才能进入下一轮，不合格的被淘汰。</w:t>
      </w:r>
      <w:bookmarkEnd w:id="31"/>
      <w:bookmarkEnd w:id="32"/>
      <w:bookmarkEnd w:id="33"/>
      <w:bookmarkEnd w:id="34"/>
      <w:bookmarkEnd w:id="35"/>
      <w:bookmarkEnd w:id="36"/>
    </w:p>
    <w:p w14:paraId="0ABA15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lang w:eastAsia="zh-CN"/>
        </w:rPr>
        <w:sectPr>
          <w:pgSz w:w="11920" w:h="16840"/>
          <w:pgMar w:top="1080" w:right="1340" w:bottom="1160" w:left="1200" w:header="899" w:footer="978" w:gutter="0"/>
          <w:lnNumType w:countBy="0" w:distance="360"/>
          <w:pgNumType w:fmt="decimal"/>
          <w:cols w:equalWidth="0" w:num="1">
            <w:col w:w="9380"/>
          </w:cols>
        </w:sectPr>
      </w:pPr>
    </w:p>
    <w:p w14:paraId="08FBB979">
      <w:pPr>
        <w:keepNext w:val="0"/>
        <w:keepLines w:val="0"/>
        <w:pageBreakBefore w:val="0"/>
        <w:widowControl w:val="0"/>
        <w:kinsoku/>
        <w:wordWrap/>
        <w:overflowPunct/>
        <w:topLinePunct w:val="0"/>
        <w:autoSpaceDE/>
        <w:autoSpaceDN/>
        <w:bidi w:val="0"/>
        <w:adjustRightInd/>
        <w:snapToGrid/>
        <w:spacing w:before="581" w:beforeLines="100" w:after="0"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lang w:eastAsia="zh-CN"/>
        </w:rPr>
        <w:t>第三章</w:t>
      </w:r>
      <w:r>
        <w:rPr>
          <w:rFonts w:hint="eastAsia" w:ascii="方正小标宋简体" w:hAnsi="方正小标宋简体" w:eastAsia="方正小标宋简体" w:cs="方正小标宋简体"/>
          <w:b w:val="0"/>
          <w:bCs/>
          <w:color w:val="auto"/>
          <w:spacing w:val="0"/>
          <w:kern w:val="2"/>
          <w:sz w:val="44"/>
          <w:szCs w:val="44"/>
          <w:highlight w:val="none"/>
          <w:lang w:val="en-US" w:eastAsia="zh-CN"/>
        </w:rPr>
        <w:t xml:space="preserve">  </w:t>
      </w:r>
      <w:r>
        <w:rPr>
          <w:rFonts w:hint="eastAsia" w:ascii="方正小标宋简体" w:hAnsi="方正小标宋简体" w:eastAsia="方正小标宋简体" w:cs="方正小标宋简体"/>
          <w:b w:val="0"/>
          <w:bCs/>
          <w:color w:val="auto"/>
          <w:spacing w:val="0"/>
          <w:kern w:val="2"/>
          <w:sz w:val="44"/>
          <w:szCs w:val="44"/>
          <w:highlight w:val="none"/>
        </w:rPr>
        <w:t>用户需求书</w:t>
      </w:r>
    </w:p>
    <w:p w14:paraId="75FFA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一、建设目的</w:t>
      </w:r>
    </w:p>
    <w:p w14:paraId="2E9CBC83">
      <w:pPr>
        <w:adjustRightInd w:val="0"/>
        <w:snapToGrid w:val="0"/>
        <w:spacing w:line="360" w:lineRule="auto"/>
        <w:ind w:firstLine="640" w:firstLineChars="200"/>
        <w:rPr>
          <w:rFonts w:hint="eastAsia"/>
          <w:sz w:val="32"/>
          <w:szCs w:val="32"/>
          <w:lang w:eastAsia="zh-CN"/>
        </w:rPr>
      </w:pPr>
      <w:r>
        <w:rPr>
          <w:rFonts w:hint="eastAsia" w:ascii="仿宋" w:hAnsi="仿宋" w:eastAsia="仿宋" w:cs="仿宋"/>
          <w:color w:val="000000"/>
          <w:sz w:val="32"/>
          <w:szCs w:val="32"/>
        </w:rPr>
        <w:t>为提升审批服务质量,加快审批进度,探索委托第三方咨询机构对入园企业方案设计进行技术审查,在第三方审查报告基础上对企业项目进行</w:t>
      </w:r>
      <w:r>
        <w:rPr>
          <w:rFonts w:ascii="仿宋" w:hAnsi="仿宋" w:eastAsia="仿宋" w:cs="仿宋"/>
          <w:color w:val="000000"/>
          <w:sz w:val="32"/>
          <w:szCs w:val="32"/>
        </w:rPr>
        <w:t>”</w:t>
      </w:r>
      <w:r>
        <w:rPr>
          <w:rFonts w:hint="eastAsia" w:ascii="仿宋" w:hAnsi="仿宋" w:eastAsia="仿宋" w:cs="仿宋"/>
          <w:color w:val="000000"/>
          <w:sz w:val="32"/>
          <w:szCs w:val="32"/>
        </w:rPr>
        <w:t>不见面</w:t>
      </w:r>
      <w:r>
        <w:rPr>
          <w:rFonts w:ascii="仿宋" w:hAnsi="仿宋" w:eastAsia="仿宋" w:cs="仿宋"/>
          <w:color w:val="000000"/>
          <w:sz w:val="32"/>
          <w:szCs w:val="32"/>
        </w:rPr>
        <w:t>”</w:t>
      </w:r>
      <w:r>
        <w:rPr>
          <w:rFonts w:hint="eastAsia" w:ascii="仿宋" w:hAnsi="仿宋" w:eastAsia="仿宋" w:cs="仿宋"/>
          <w:color w:val="000000"/>
          <w:sz w:val="32"/>
          <w:szCs w:val="32"/>
        </w:rPr>
        <w:t>24小时在线审核。实现规划提前介入，拿地及开工，为企业尽快开工投产提供高效服务。</w:t>
      </w:r>
    </w:p>
    <w:p w14:paraId="0BBDD2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服务</w:t>
      </w:r>
      <w:r>
        <w:rPr>
          <w:rFonts w:hint="eastAsia" w:ascii="黑体" w:hAnsi="黑体" w:eastAsia="黑体" w:cs="黑体"/>
          <w:sz w:val="32"/>
          <w:szCs w:val="32"/>
          <w:lang w:eastAsia="zh-CN"/>
        </w:rPr>
        <w:t>内容</w:t>
      </w:r>
    </w:p>
    <w:p w14:paraId="3186CA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技术审查范围为海口国家高新技术产业开发区范围内的项目建设设计报建方案技术审查服务。依据国家及地方现行的法律，法规及设计规范，技术标准等对规划报建方案进行技术审查，对各要素和文本，图纸完整性进行要素式审查，</w:t>
      </w:r>
    </w:p>
    <w:p w14:paraId="36ED2E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审查</w:t>
      </w:r>
      <w:r>
        <w:rPr>
          <w:rFonts w:hint="eastAsia" w:ascii="黑体" w:hAnsi="黑体" w:eastAsia="黑体" w:cs="黑体"/>
          <w:sz w:val="32"/>
          <w:szCs w:val="32"/>
          <w:lang w:eastAsia="zh-CN"/>
        </w:rPr>
        <w:t>成果要求</w:t>
      </w:r>
    </w:p>
    <w:p w14:paraId="4B783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审查依据</w:t>
      </w:r>
    </w:p>
    <w:p w14:paraId="56915354">
      <w:pPr>
        <w:keepNext w:val="0"/>
        <w:keepLines w:val="0"/>
        <w:widowControl/>
        <w:suppressLineNumbers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spacing w:val="0"/>
          <w:kern w:val="0"/>
          <w:sz w:val="32"/>
          <w:szCs w:val="32"/>
          <w:lang w:val="en-US" w:eastAsia="zh-CN" w:bidi="ar"/>
        </w:rPr>
        <w:t xml:space="preserve">(1) 规划设计条件书； </w:t>
      </w:r>
    </w:p>
    <w:p w14:paraId="4385040B">
      <w:pPr>
        <w:keepNext w:val="0"/>
        <w:keepLines w:val="0"/>
        <w:widowControl/>
        <w:suppressLineNumbers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spacing w:val="0"/>
          <w:kern w:val="0"/>
          <w:sz w:val="32"/>
          <w:szCs w:val="32"/>
          <w:lang w:val="en-US" w:eastAsia="zh-CN" w:bidi="ar"/>
        </w:rPr>
        <w:t xml:space="preserve">(2) 经审核的规划地块控制图则或规划依据图； </w:t>
      </w:r>
    </w:p>
    <w:p w14:paraId="64A3A637">
      <w:pPr>
        <w:keepNext w:val="0"/>
        <w:keepLines w:val="0"/>
        <w:widowControl/>
        <w:suppressLineNumbers w:val="0"/>
        <w:spacing w:line="360" w:lineRule="auto"/>
        <w:ind w:firstLine="640" w:firstLineChars="200"/>
        <w:jc w:val="left"/>
        <w:rPr>
          <w:rFonts w:hint="eastAsia" w:ascii="仿宋" w:hAnsi="仿宋" w:eastAsia="仿宋" w:cs="仿宋"/>
          <w:color w:val="000000"/>
          <w:spacing w:val="0"/>
          <w:kern w:val="0"/>
          <w:sz w:val="32"/>
          <w:szCs w:val="32"/>
          <w:lang w:val="en-US" w:eastAsia="zh-CN" w:bidi="ar"/>
        </w:rPr>
      </w:pPr>
      <w:r>
        <w:rPr>
          <w:rFonts w:hint="eastAsia" w:ascii="仿宋" w:hAnsi="仿宋" w:eastAsia="仿宋" w:cs="仿宋"/>
          <w:color w:val="000000"/>
          <w:spacing w:val="0"/>
          <w:kern w:val="0"/>
          <w:sz w:val="32"/>
          <w:szCs w:val="32"/>
          <w:lang w:val="en-US" w:eastAsia="zh-CN" w:bidi="ar"/>
        </w:rPr>
        <w:t xml:space="preserve">(3) 用地红线图； </w:t>
      </w:r>
    </w:p>
    <w:p w14:paraId="485E39E6">
      <w:pPr>
        <w:keepNext w:val="0"/>
        <w:keepLines w:val="0"/>
        <w:widowControl/>
        <w:suppressLineNumbers w:val="0"/>
        <w:spacing w:line="360" w:lineRule="auto"/>
        <w:ind w:left="1280" w:leftChars="200" w:hanging="640" w:hangingChars="200"/>
        <w:jc w:val="left"/>
        <w:rPr>
          <w:rFonts w:hint="eastAsia" w:ascii="仿宋" w:hAnsi="仿宋" w:eastAsia="仿宋" w:cs="仿宋"/>
          <w:sz w:val="32"/>
          <w:szCs w:val="32"/>
        </w:rPr>
      </w:pPr>
      <w:r>
        <w:rPr>
          <w:rFonts w:hint="eastAsia" w:ascii="仿宋" w:hAnsi="仿宋" w:eastAsia="仿宋" w:cs="仿宋"/>
          <w:color w:val="000000"/>
          <w:spacing w:val="0"/>
          <w:kern w:val="0"/>
          <w:sz w:val="32"/>
          <w:szCs w:val="32"/>
          <w:lang w:val="en-US" w:eastAsia="zh-CN" w:bidi="ar"/>
        </w:rPr>
        <w:t xml:space="preserve">(4) 国家、海南省、海口市、高新区园区等相关工程建设法律、法规、规章、 规定等； </w:t>
      </w:r>
    </w:p>
    <w:p w14:paraId="67507444">
      <w:pPr>
        <w:keepNext w:val="0"/>
        <w:keepLines w:val="0"/>
        <w:widowControl/>
        <w:suppressLineNumbers w:val="0"/>
        <w:spacing w:line="240" w:lineRule="auto"/>
        <w:ind w:left="1280" w:leftChars="200" w:hanging="640" w:hangingChars="200"/>
        <w:jc w:val="left"/>
        <w:rPr>
          <w:rFonts w:hint="eastAsia" w:ascii="仿宋" w:hAnsi="仿宋" w:eastAsia="仿宋" w:cs="仿宋"/>
          <w:color w:val="000000"/>
          <w:spacing w:val="0"/>
          <w:kern w:val="0"/>
          <w:sz w:val="32"/>
          <w:szCs w:val="32"/>
          <w:lang w:val="en-US" w:eastAsia="zh-CN" w:bidi="ar"/>
        </w:rPr>
      </w:pPr>
      <w:r>
        <w:rPr>
          <w:rFonts w:hint="eastAsia" w:ascii="仿宋" w:hAnsi="仿宋" w:eastAsia="仿宋" w:cs="仿宋"/>
          <w:color w:val="000000"/>
          <w:spacing w:val="0"/>
          <w:kern w:val="0"/>
          <w:sz w:val="32"/>
          <w:szCs w:val="32"/>
          <w:lang w:val="en-US" w:eastAsia="zh-CN" w:bidi="ar"/>
        </w:rPr>
        <w:t>(5) 《海口市城市规划管理技术规定》等相关规划管理技术规定；</w:t>
      </w:r>
    </w:p>
    <w:p w14:paraId="44A5E80D">
      <w:pPr>
        <w:keepNext w:val="0"/>
        <w:keepLines w:val="0"/>
        <w:widowControl/>
        <w:suppressLineNumbers w:val="0"/>
        <w:spacing w:line="240" w:lineRule="auto"/>
        <w:ind w:left="0" w:leftChars="0" w:firstLine="0" w:firstLineChars="0"/>
        <w:jc w:val="left"/>
        <w:rPr>
          <w:rFonts w:hint="eastAsia"/>
          <w:lang w:val="en-US" w:eastAsia="zh-CN"/>
        </w:rPr>
      </w:pPr>
      <w:r>
        <w:rPr>
          <w:rFonts w:hint="eastAsia" w:ascii="仿宋" w:hAnsi="仿宋" w:eastAsia="仿宋" w:cs="仿宋"/>
          <w:color w:val="000000"/>
          <w:spacing w:val="0"/>
          <w:kern w:val="0"/>
          <w:sz w:val="32"/>
          <w:szCs w:val="32"/>
          <w:lang w:val="en-US" w:eastAsia="zh-CN" w:bidi="ar"/>
        </w:rPr>
        <w:t xml:space="preserve"> </w:t>
      </w:r>
    </w:p>
    <w:p w14:paraId="4C7AD119">
      <w:pPr>
        <w:keepNext w:val="0"/>
        <w:keepLines w:val="0"/>
        <w:widowControl/>
        <w:suppressLineNumbers w:val="0"/>
        <w:spacing w:line="360" w:lineRule="auto"/>
        <w:ind w:left="1280" w:leftChars="200" w:hanging="640" w:hangingChars="200"/>
        <w:jc w:val="left"/>
        <w:rPr>
          <w:rFonts w:hint="eastAsia" w:ascii="仿宋" w:hAnsi="仿宋" w:eastAsia="仿宋" w:cs="仿宋"/>
          <w:color w:val="000000"/>
          <w:spacing w:val="0"/>
          <w:kern w:val="0"/>
          <w:sz w:val="32"/>
          <w:szCs w:val="32"/>
          <w:lang w:val="en-US" w:eastAsia="zh-CN" w:bidi="ar"/>
        </w:rPr>
      </w:pPr>
      <w:r>
        <w:rPr>
          <w:rFonts w:hint="eastAsia" w:ascii="仿宋" w:hAnsi="仿宋" w:eastAsia="仿宋" w:cs="仿宋"/>
          <w:color w:val="000000"/>
          <w:spacing w:val="0"/>
          <w:kern w:val="0"/>
          <w:sz w:val="32"/>
          <w:szCs w:val="32"/>
          <w:lang w:val="en-US" w:eastAsia="zh-CN" w:bidi="ar"/>
        </w:rPr>
        <w:t>(6)《海口市自然资源和规划局关于印发&lt;关于进一步推进建设项目工程建设许可审批制度改革工作实施意见&gt;的通知》(海资规(2020) 15319号 ) ;</w:t>
      </w:r>
    </w:p>
    <w:p w14:paraId="1237C896">
      <w:pPr>
        <w:keepNext w:val="0"/>
        <w:keepLines w:val="0"/>
        <w:widowControl/>
        <w:suppressLineNumbers w:val="0"/>
        <w:spacing w:line="360" w:lineRule="auto"/>
        <w:ind w:left="1280" w:leftChars="200" w:hanging="640" w:hangingChars="200"/>
        <w:jc w:val="left"/>
        <w:rPr>
          <w:rFonts w:hint="eastAsia" w:ascii="仿宋" w:hAnsi="仿宋" w:eastAsia="仿宋" w:cs="仿宋"/>
          <w:color w:val="040404"/>
          <w:spacing w:val="0"/>
          <w:kern w:val="0"/>
          <w:sz w:val="32"/>
          <w:szCs w:val="32"/>
          <w:lang w:val="en-US" w:eastAsia="zh-CN" w:bidi="ar"/>
        </w:rPr>
      </w:pPr>
      <w:r>
        <w:rPr>
          <w:rFonts w:hint="eastAsia" w:ascii="仿宋" w:hAnsi="仿宋" w:eastAsia="仿宋" w:cs="仿宋"/>
          <w:color w:val="040404"/>
          <w:spacing w:val="0"/>
          <w:kern w:val="0"/>
          <w:sz w:val="32"/>
          <w:szCs w:val="32"/>
          <w:lang w:val="en-US" w:eastAsia="zh-CN" w:bidi="ar"/>
        </w:rPr>
        <w:t xml:space="preserve">(7) 海口市规划局关于落实《二次供水设施卫生规范》有关事宜的通知； </w:t>
      </w:r>
    </w:p>
    <w:p w14:paraId="7D8E300E">
      <w:pPr>
        <w:keepNext w:val="0"/>
        <w:keepLines w:val="0"/>
        <w:widowControl/>
        <w:suppressLineNumbers w:val="0"/>
        <w:spacing w:line="360" w:lineRule="auto"/>
        <w:ind w:left="1280" w:leftChars="200" w:hanging="640" w:hangingChars="200"/>
        <w:jc w:val="left"/>
        <w:rPr>
          <w:rFonts w:hint="eastAsia" w:ascii="仿宋" w:hAnsi="仿宋" w:eastAsia="仿宋" w:cs="仿宋"/>
          <w:sz w:val="32"/>
          <w:szCs w:val="32"/>
        </w:rPr>
      </w:pPr>
      <w:r>
        <w:rPr>
          <w:rFonts w:hint="eastAsia" w:ascii="仿宋" w:hAnsi="仿宋" w:eastAsia="仿宋" w:cs="仿宋"/>
          <w:color w:val="040404"/>
          <w:spacing w:val="0"/>
          <w:kern w:val="0"/>
          <w:sz w:val="32"/>
          <w:szCs w:val="32"/>
          <w:lang w:val="en-US" w:eastAsia="zh-CN" w:bidi="ar"/>
        </w:rPr>
        <w:t xml:space="preserve">（8) 《省人民防空办公室关于调整防空地下室易地建设费收费标准的通知》 ; </w:t>
      </w:r>
    </w:p>
    <w:p w14:paraId="0E23C0E2">
      <w:pPr>
        <w:keepNext w:val="0"/>
        <w:keepLines w:val="0"/>
        <w:widowControl/>
        <w:suppressLineNumbers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40404"/>
          <w:spacing w:val="0"/>
          <w:kern w:val="0"/>
          <w:sz w:val="32"/>
          <w:szCs w:val="32"/>
          <w:lang w:val="en-US" w:eastAsia="zh-CN" w:bidi="ar"/>
        </w:rPr>
        <w:t xml:space="preserve">(9) 《关于引发&lt;海南省民用建筑应用太阳能热水系统补偿建筑 </w:t>
      </w:r>
    </w:p>
    <w:p w14:paraId="5F956B9B">
      <w:pPr>
        <w:keepNext w:val="0"/>
        <w:keepLines w:val="0"/>
        <w:widowControl/>
        <w:suppressLineNumbers w:val="0"/>
        <w:spacing w:line="360" w:lineRule="auto"/>
        <w:jc w:val="left"/>
        <w:rPr>
          <w:rFonts w:hint="eastAsia" w:ascii="仿宋" w:hAnsi="仿宋" w:eastAsia="仿宋" w:cs="仿宋"/>
          <w:color w:val="000000"/>
          <w:spacing w:val="0"/>
          <w:kern w:val="0"/>
          <w:sz w:val="32"/>
          <w:szCs w:val="32"/>
          <w:lang w:val="en-US" w:eastAsia="zh-CN" w:bidi="ar"/>
        </w:rPr>
      </w:pPr>
      <w:r>
        <w:rPr>
          <w:rFonts w:hint="eastAsia" w:ascii="仿宋" w:hAnsi="仿宋" w:eastAsia="仿宋" w:cs="仿宋"/>
          <w:color w:val="040404"/>
          <w:spacing w:val="0"/>
          <w:kern w:val="0"/>
          <w:sz w:val="32"/>
          <w:szCs w:val="32"/>
          <w:lang w:val="en-US" w:eastAsia="zh-CN" w:bidi="ar"/>
        </w:rPr>
        <w:t>面积管理暂行办法&gt;的通知》(琼建科 (2010) 56号) 。</w:t>
      </w:r>
    </w:p>
    <w:p w14:paraId="386D80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ascii="仿宋" w:hAnsi="仿宋" w:eastAsia="仿宋" w:cs="仿宋"/>
          <w:color w:val="000000"/>
          <w:sz w:val="32"/>
          <w:szCs w:val="32"/>
        </w:rPr>
        <w:t>审查后出具</w:t>
      </w:r>
      <w:r>
        <w:rPr>
          <w:rFonts w:hint="eastAsia" w:ascii="仿宋" w:hAnsi="仿宋" w:eastAsia="仿宋" w:cs="仿宋"/>
          <w:color w:val="000000"/>
          <w:sz w:val="32"/>
          <w:szCs w:val="32"/>
          <w:lang w:val="en-US" w:eastAsia="zh-CN"/>
        </w:rPr>
        <w:t>纸质版（二份）和</w:t>
      </w:r>
      <w:r>
        <w:rPr>
          <w:rFonts w:hint="eastAsia" w:ascii="仿宋" w:hAnsi="仿宋" w:eastAsia="仿宋" w:cs="仿宋"/>
          <w:color w:val="000000"/>
          <w:sz w:val="32"/>
          <w:szCs w:val="32"/>
        </w:rPr>
        <w:t>电子</w:t>
      </w:r>
      <w:r>
        <w:rPr>
          <w:rFonts w:hint="eastAsia" w:ascii="仿宋" w:hAnsi="仿宋" w:eastAsia="仿宋" w:cs="仿宋"/>
          <w:color w:val="000000"/>
          <w:sz w:val="32"/>
          <w:szCs w:val="32"/>
          <w:lang w:val="en-US" w:eastAsia="zh-CN"/>
        </w:rPr>
        <w:t>版（一份）</w:t>
      </w:r>
      <w:r>
        <w:rPr>
          <w:rFonts w:hint="eastAsia" w:ascii="仿宋" w:hAnsi="仿宋" w:eastAsia="仿宋" w:cs="仿宋"/>
          <w:color w:val="000000"/>
          <w:sz w:val="32"/>
          <w:szCs w:val="32"/>
        </w:rPr>
        <w:t>的咨询意见书。</w:t>
      </w:r>
    </w:p>
    <w:p w14:paraId="15223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13082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四、商务要求</w:t>
      </w:r>
    </w:p>
    <w:p w14:paraId="0A43CB3E">
      <w:pPr>
        <w:keepNext w:val="0"/>
        <w:keepLines w:val="0"/>
        <w:pageBreakBefore w:val="0"/>
        <w:widowControl w:val="0"/>
        <w:kinsoku/>
        <w:wordWrap/>
        <w:overflowPunct/>
        <w:topLinePunct w:val="0"/>
        <w:autoSpaceDE/>
        <w:autoSpaceDN/>
        <w:bidi w:val="0"/>
        <w:adjustRightInd/>
        <w:snapToGrid/>
        <w:spacing w:line="560" w:lineRule="exact"/>
        <w:ind w:left="3200" w:leftChars="200" w:hanging="2560" w:hangingChars="800"/>
        <w:textAlignment w:val="auto"/>
        <w:rPr>
          <w:rFonts w:hint="default"/>
          <w:sz w:val="32"/>
          <w:szCs w:val="32"/>
          <w:lang w:val="en-US" w:eastAsia="zh-CN"/>
        </w:rPr>
      </w:pPr>
      <w:r>
        <w:rPr>
          <w:rFonts w:hint="eastAsia" w:eastAsia="仿宋_GB2312"/>
          <w:sz w:val="32"/>
          <w:szCs w:val="32"/>
          <w:lang w:eastAsia="zh-CN"/>
        </w:rPr>
        <w:t>1</w:t>
      </w:r>
      <w:r>
        <w:rPr>
          <w:rFonts w:hint="eastAsia"/>
          <w:sz w:val="32"/>
          <w:szCs w:val="32"/>
          <w:lang w:eastAsia="zh-CN"/>
        </w:rPr>
        <w:t>.</w:t>
      </w:r>
      <w:r>
        <w:rPr>
          <w:rFonts w:hint="eastAsia"/>
          <w:sz w:val="32"/>
          <w:szCs w:val="32"/>
          <w:lang w:val="en-US" w:eastAsia="zh-CN"/>
        </w:rPr>
        <w:t>服务</w:t>
      </w:r>
      <w:r>
        <w:rPr>
          <w:rFonts w:hint="eastAsia" w:eastAsia="仿宋_GB2312"/>
          <w:sz w:val="32"/>
          <w:szCs w:val="32"/>
          <w:lang w:eastAsia="zh-CN"/>
        </w:rPr>
        <w:t>履行期限：</w:t>
      </w:r>
      <w:r>
        <w:rPr>
          <w:rFonts w:hint="eastAsia"/>
          <w:sz w:val="32"/>
          <w:szCs w:val="32"/>
          <w:lang w:val="en-US" w:eastAsia="zh-CN"/>
        </w:rPr>
        <w:t>收到待审查项目文件后三个工作日内出具咨意见书。</w:t>
      </w:r>
    </w:p>
    <w:p w14:paraId="33A2F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eastAsia="仿宋_GB2312"/>
          <w:sz w:val="32"/>
          <w:szCs w:val="32"/>
          <w:lang w:eastAsia="zh-CN"/>
        </w:rPr>
        <w:t>2</w:t>
      </w:r>
      <w:r>
        <w:rPr>
          <w:rFonts w:hint="eastAsia" w:ascii="Times New Roman" w:eastAsia="仿宋_GB2312"/>
          <w:sz w:val="32"/>
          <w:szCs w:val="32"/>
          <w:lang w:val="en-US" w:eastAsia="zh-CN"/>
        </w:rPr>
        <w:t>.</w:t>
      </w:r>
      <w:r>
        <w:rPr>
          <w:rFonts w:hint="eastAsia" w:eastAsia="仿宋_GB2312"/>
          <w:sz w:val="32"/>
          <w:szCs w:val="32"/>
          <w:lang w:eastAsia="zh-CN"/>
        </w:rPr>
        <w:t>服务地点：海口市。</w:t>
      </w:r>
    </w:p>
    <w:p w14:paraId="64E5B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eastAsia="仿宋_GB2312"/>
          <w:sz w:val="32"/>
          <w:szCs w:val="32"/>
          <w:lang w:eastAsia="zh-CN"/>
        </w:rPr>
        <w:t>3</w:t>
      </w:r>
      <w:r>
        <w:rPr>
          <w:rFonts w:hint="eastAsia" w:ascii="Times New Roman" w:eastAsia="仿宋_GB2312"/>
          <w:sz w:val="32"/>
          <w:szCs w:val="32"/>
          <w:lang w:val="en-US" w:eastAsia="zh-CN"/>
        </w:rPr>
        <w:t>.</w:t>
      </w:r>
      <w:r>
        <w:rPr>
          <w:rFonts w:hint="eastAsia" w:eastAsia="仿宋_GB2312"/>
          <w:sz w:val="32"/>
          <w:szCs w:val="32"/>
          <w:lang w:eastAsia="zh-CN"/>
        </w:rPr>
        <w:t>服务期限：</w:t>
      </w:r>
      <w:r>
        <w:rPr>
          <w:rFonts w:hint="eastAsia"/>
          <w:sz w:val="32"/>
          <w:szCs w:val="32"/>
          <w:lang w:val="en-US" w:eastAsia="zh-CN"/>
        </w:rPr>
        <w:t>2024年度；2025年度</w:t>
      </w:r>
      <w:r>
        <w:rPr>
          <w:rFonts w:hint="eastAsia" w:eastAsia="仿宋_GB2312"/>
          <w:sz w:val="32"/>
          <w:szCs w:val="32"/>
          <w:lang w:eastAsia="zh-CN"/>
        </w:rPr>
        <w:t>。</w:t>
      </w:r>
    </w:p>
    <w:p w14:paraId="3C1D4F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eastAsia="仿宋_GB2312"/>
          <w:sz w:val="32"/>
          <w:szCs w:val="32"/>
          <w:lang w:eastAsia="zh-CN"/>
        </w:rPr>
        <w:t>4</w:t>
      </w:r>
      <w:r>
        <w:rPr>
          <w:rFonts w:hint="eastAsia" w:ascii="Times New Roman" w:eastAsia="仿宋_GB2312"/>
          <w:sz w:val="32"/>
          <w:szCs w:val="32"/>
          <w:lang w:val="en-US" w:eastAsia="zh-CN"/>
        </w:rPr>
        <w:t>.</w:t>
      </w:r>
      <w:r>
        <w:rPr>
          <w:rFonts w:hint="eastAsia" w:eastAsia="仿宋_GB2312"/>
          <w:sz w:val="32"/>
          <w:szCs w:val="32"/>
          <w:lang w:eastAsia="zh-CN"/>
        </w:rPr>
        <w:t>付款方式：具体以合同签订为准。</w:t>
      </w:r>
    </w:p>
    <w:p w14:paraId="213147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14:paraId="671C8696">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ascii="仿宋" w:hAnsi="仿宋" w:eastAsia="仿宋" w:cs="Times New Roman"/>
          <w:b/>
          <w:bCs/>
          <w:color w:val="auto"/>
          <w:kern w:val="2"/>
          <w:sz w:val="32"/>
          <w:szCs w:val="32"/>
          <w:highlight w:val="none"/>
          <w:lang w:val="zh-CN" w:eastAsia="zh-CN" w:bidi="zh-CN"/>
        </w:rPr>
        <w:sectPr>
          <w:pgSz w:w="11920" w:h="16840"/>
          <w:pgMar w:top="1080" w:right="1340" w:bottom="1160" w:left="1200" w:header="899" w:footer="978" w:gutter="0"/>
          <w:lnNumType w:countBy="0" w:distance="360"/>
          <w:pgNumType w:fmt="decimal"/>
          <w:cols w:equalWidth="0" w:num="1">
            <w:col w:w="9380"/>
          </w:cols>
        </w:sectPr>
      </w:pPr>
    </w:p>
    <w:p w14:paraId="37390A88">
      <w:pPr>
        <w:widowControl w:val="0"/>
        <w:ind w:left="112"/>
        <w:jc w:val="both"/>
        <w:outlineLvl w:val="1"/>
        <w:rPr>
          <w:rFonts w:ascii="仿宋" w:hAnsi="仿宋" w:eastAsia="仿宋" w:cs="Times New Roman"/>
          <w:b/>
          <w:bCs/>
          <w:color w:val="auto"/>
          <w:kern w:val="2"/>
          <w:sz w:val="28"/>
          <w:szCs w:val="31"/>
          <w:highlight w:val="none"/>
          <w:lang w:val="zh-CN" w:eastAsia="zh-CN" w:bidi="zh-CN"/>
        </w:rPr>
      </w:pPr>
    </w:p>
    <w:p w14:paraId="6F73610A">
      <w:pPr>
        <w:spacing w:line="240" w:lineRule="auto"/>
        <w:rPr>
          <w:rFonts w:ascii="仿宋" w:hAnsi="仿宋" w:eastAsia="仿宋" w:cs="Times New Roman"/>
          <w:bCs/>
          <w:color w:val="auto"/>
          <w:spacing w:val="0"/>
          <w:kern w:val="2"/>
          <w:sz w:val="28"/>
          <w:szCs w:val="24"/>
          <w:highlight w:val="none"/>
          <w:lang w:val="zh-CN"/>
        </w:rPr>
      </w:pPr>
    </w:p>
    <w:p w14:paraId="6D969370">
      <w:pPr>
        <w:widowControl w:val="0"/>
        <w:ind w:left="112"/>
        <w:jc w:val="center"/>
        <w:outlineLvl w:val="1"/>
        <w:rPr>
          <w:rFonts w:hint="eastAsia" w:ascii="方正小标宋简体" w:hAnsi="方正小标宋简体" w:eastAsia="方正小标宋简体" w:cs="方正小标宋简体"/>
          <w:b w:val="0"/>
          <w:bCs w:val="0"/>
          <w:kern w:val="2"/>
          <w:sz w:val="44"/>
          <w:szCs w:val="44"/>
          <w:lang w:val="zh-CN" w:eastAsia="zh-CN" w:bidi="zh-CN"/>
        </w:rPr>
      </w:pPr>
      <w:r>
        <w:rPr>
          <w:rFonts w:hint="eastAsia" w:ascii="方正小标宋简体" w:hAnsi="方正小标宋简体" w:eastAsia="方正小标宋简体" w:cs="方正小标宋简体"/>
          <w:b w:val="0"/>
          <w:bCs w:val="0"/>
          <w:kern w:val="2"/>
          <w:sz w:val="44"/>
          <w:szCs w:val="44"/>
          <w:lang w:val="zh-CN" w:eastAsia="zh-CN" w:bidi="zh-CN"/>
        </w:rPr>
        <w:t>第四章</w:t>
      </w:r>
      <w:r>
        <w:rPr>
          <w:rFonts w:hint="eastAsia" w:ascii="方正小标宋简体" w:hAnsi="方正小标宋简体" w:eastAsia="方正小标宋简体" w:cs="方正小标宋简体"/>
          <w:b w:val="0"/>
          <w:bCs w:val="0"/>
          <w:kern w:val="2"/>
          <w:sz w:val="44"/>
          <w:szCs w:val="44"/>
          <w:lang w:val="en-US" w:eastAsia="zh-CN" w:bidi="zh-CN"/>
        </w:rPr>
        <w:t xml:space="preserve">  </w:t>
      </w:r>
      <w:r>
        <w:rPr>
          <w:rFonts w:hint="eastAsia" w:ascii="方正小标宋简体" w:hAnsi="方正小标宋简体" w:eastAsia="方正小标宋简体" w:cs="方正小标宋简体"/>
          <w:b w:val="0"/>
          <w:bCs w:val="0"/>
          <w:kern w:val="2"/>
          <w:sz w:val="44"/>
          <w:szCs w:val="44"/>
          <w:lang w:val="zh-CN" w:eastAsia="zh-CN" w:bidi="zh-CN"/>
        </w:rPr>
        <w:t>响应文件内容及格式</w:t>
      </w:r>
    </w:p>
    <w:p w14:paraId="5F9E16F1">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rPr>
      </w:pPr>
    </w:p>
    <w:p w14:paraId="15B087E9">
      <w:pPr>
        <w:keepNext w:val="0"/>
        <w:keepLines w:val="0"/>
        <w:pageBreakBefore w:val="0"/>
        <w:widowControl w:val="0"/>
        <w:kinsoku/>
        <w:wordWrap/>
        <w:overflowPunct/>
        <w:topLinePunct w:val="0"/>
        <w:autoSpaceDE/>
        <w:autoSpaceDN/>
        <w:bidi w:val="0"/>
        <w:adjustRightInd/>
        <w:snapToGrid/>
        <w:spacing w:after="0" w:afterLines="100" w:line="560" w:lineRule="exact"/>
        <w:jc w:val="center"/>
        <w:textAlignment w:val="auto"/>
        <w:rPr>
          <w:rFonts w:hint="eastAsia" w:ascii="黑体" w:hAnsi="黑体" w:eastAsia="黑体" w:cs="黑体"/>
          <w:color w:val="000000"/>
          <w:kern w:val="0"/>
          <w:sz w:val="44"/>
          <w:szCs w:val="44"/>
          <w:lang w:val="en-US" w:eastAsia="zh-CN" w:bidi="ar"/>
        </w:rPr>
      </w:pPr>
      <w:r>
        <w:rPr>
          <w:rFonts w:hint="eastAsia" w:ascii="黑体" w:hAnsi="黑体" w:eastAsia="黑体" w:cs="黑体"/>
          <w:sz w:val="44"/>
          <w:szCs w:val="44"/>
        </w:rPr>
        <w:t>海口国家高新区</w:t>
      </w:r>
      <w:r>
        <w:rPr>
          <w:rFonts w:hint="eastAsia" w:ascii="黑体" w:hAnsi="黑体" w:eastAsia="黑体" w:cs="黑体"/>
          <w:color w:val="000000"/>
          <w:kern w:val="0"/>
          <w:sz w:val="44"/>
          <w:szCs w:val="44"/>
          <w:lang w:val="en-US" w:eastAsia="zh-CN" w:bidi="ar"/>
        </w:rPr>
        <w:t>建设项目设计报建方案</w:t>
      </w:r>
    </w:p>
    <w:p w14:paraId="0EE33078">
      <w:pPr>
        <w:keepNext w:val="0"/>
        <w:keepLines w:val="0"/>
        <w:pageBreakBefore w:val="0"/>
        <w:widowControl w:val="0"/>
        <w:kinsoku/>
        <w:wordWrap/>
        <w:overflowPunct/>
        <w:topLinePunct w:val="0"/>
        <w:autoSpaceDE/>
        <w:autoSpaceDN/>
        <w:bidi w:val="0"/>
        <w:adjustRightInd/>
        <w:snapToGrid/>
        <w:spacing w:after="0" w:afterLines="100" w:line="560" w:lineRule="exact"/>
        <w:jc w:val="center"/>
        <w:textAlignment w:val="auto"/>
        <w:rPr>
          <w:rFonts w:hint="eastAsia" w:ascii="黑体" w:hAnsi="黑体" w:eastAsia="黑体" w:cs="黑体"/>
          <w:sz w:val="44"/>
          <w:szCs w:val="44"/>
        </w:rPr>
      </w:pPr>
      <w:r>
        <w:rPr>
          <w:rFonts w:hint="eastAsia" w:ascii="黑体" w:hAnsi="黑体" w:eastAsia="黑体" w:cs="黑体"/>
          <w:color w:val="000000"/>
          <w:kern w:val="0"/>
          <w:sz w:val="44"/>
          <w:szCs w:val="44"/>
          <w:lang w:val="en-US" w:eastAsia="zh-CN" w:bidi="ar"/>
        </w:rPr>
        <w:t>技术审查</w:t>
      </w:r>
      <w:r>
        <w:rPr>
          <w:rFonts w:hint="eastAsia" w:ascii="黑体" w:hAnsi="黑体" w:eastAsia="黑体" w:cs="黑体"/>
          <w:sz w:val="44"/>
          <w:szCs w:val="44"/>
        </w:rPr>
        <w:t>服务</w:t>
      </w:r>
    </w:p>
    <w:p w14:paraId="24169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pacing w:val="0"/>
          <w:kern w:val="2"/>
          <w:sz w:val="44"/>
          <w:szCs w:val="44"/>
          <w:u w:val="none"/>
          <w:lang w:val="en-US" w:eastAsia="zh-CN"/>
        </w:rPr>
      </w:pPr>
    </w:p>
    <w:p w14:paraId="05EA02F3">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725AB4D0">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255B59C6">
      <w:pPr>
        <w:keepNext w:val="0"/>
        <w:keepLines w:val="0"/>
        <w:pageBreakBefore w:val="0"/>
        <w:widowControl w:val="0"/>
        <w:kinsoku/>
        <w:wordWrap/>
        <w:overflowPunct/>
        <w:topLinePunct w:val="0"/>
        <w:autoSpaceDE/>
        <w:autoSpaceDN/>
        <w:bidi w:val="0"/>
        <w:adjustRightInd/>
        <w:snapToGrid/>
        <w:spacing w:before="0" w:beforeLines="300" w:after="0" w:afterLines="300" w:line="240" w:lineRule="auto"/>
        <w:jc w:val="center"/>
        <w:textAlignment w:val="auto"/>
        <w:rPr>
          <w:rFonts w:hint="eastAsia" w:ascii="华文中宋" w:hAnsi="华文中宋" w:eastAsia="华文中宋" w:cs="华文中宋"/>
          <w:spacing w:val="0"/>
          <w:kern w:val="2"/>
          <w:sz w:val="44"/>
          <w:szCs w:val="44"/>
          <w:u w:val="none"/>
          <w:lang w:val="en-US" w:eastAsia="zh-CN"/>
        </w:rPr>
      </w:pPr>
      <w:r>
        <w:rPr>
          <w:rFonts w:hint="eastAsia" w:ascii="华文中宋" w:hAnsi="华文中宋" w:eastAsia="华文中宋" w:cs="华文中宋"/>
          <w:spacing w:val="0"/>
          <w:kern w:val="2"/>
          <w:sz w:val="44"/>
          <w:szCs w:val="44"/>
          <w:u w:val="none"/>
          <w:lang w:val="en-US" w:eastAsia="zh-CN"/>
        </w:rPr>
        <w:t>响应文件</w:t>
      </w:r>
    </w:p>
    <w:p w14:paraId="595A289E">
      <w:pPr>
        <w:keepNext w:val="0"/>
        <w:keepLines w:val="0"/>
        <w:pageBreakBefore w:val="0"/>
        <w:widowControl w:val="0"/>
        <w:kinsoku/>
        <w:wordWrap/>
        <w:overflowPunct/>
        <w:topLinePunct w:val="0"/>
        <w:autoSpaceDE/>
        <w:autoSpaceDN/>
        <w:bidi w:val="0"/>
        <w:adjustRightInd/>
        <w:snapToGrid/>
        <w:spacing w:before="937" w:beforeLines="300" w:line="240" w:lineRule="auto"/>
        <w:jc w:val="both"/>
        <w:textAlignment w:val="auto"/>
        <w:rPr>
          <w:rFonts w:hint="eastAsia" w:ascii="华文中宋" w:hAnsi="华文中宋" w:eastAsia="华文中宋" w:cs="华文中宋"/>
          <w:color w:val="0000FF"/>
          <w:spacing w:val="0"/>
          <w:kern w:val="2"/>
          <w:sz w:val="44"/>
          <w:szCs w:val="44"/>
          <w:u w:val="none"/>
          <w:lang w:val="en-US" w:eastAsia="zh-CN"/>
        </w:rPr>
      </w:pPr>
    </w:p>
    <w:p w14:paraId="10993207">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3A1CF013">
      <w:pPr>
        <w:widowControl w:val="0"/>
        <w:ind w:left="112"/>
        <w:jc w:val="both"/>
        <w:outlineLvl w:val="1"/>
        <w:rPr>
          <w:rFonts w:hint="eastAsia" w:ascii="微软雅黑" w:hAnsi="微软雅黑" w:eastAsia="微软雅黑" w:cs="微软雅黑"/>
          <w:b/>
          <w:bCs/>
          <w:kern w:val="2"/>
          <w:sz w:val="31"/>
          <w:szCs w:val="31"/>
          <w:lang w:val="en-US" w:eastAsia="zh-CN" w:bidi="zh-CN"/>
        </w:rPr>
      </w:pPr>
    </w:p>
    <w:tbl>
      <w:tblPr>
        <w:tblStyle w:val="10"/>
        <w:tblW w:w="9683" w:type="dxa"/>
        <w:jc w:val="center"/>
        <w:tblLayout w:type="fixed"/>
        <w:tblCellMar>
          <w:top w:w="0" w:type="dxa"/>
          <w:left w:w="108" w:type="dxa"/>
          <w:bottom w:w="0" w:type="dxa"/>
          <w:right w:w="108" w:type="dxa"/>
        </w:tblCellMar>
      </w:tblPr>
      <w:tblGrid>
        <w:gridCol w:w="2780"/>
        <w:gridCol w:w="6903"/>
      </w:tblGrid>
      <w:tr w14:paraId="27923D4E">
        <w:tblPrEx>
          <w:tblCellMar>
            <w:top w:w="0" w:type="dxa"/>
            <w:left w:w="108" w:type="dxa"/>
            <w:bottom w:w="0" w:type="dxa"/>
            <w:right w:w="108" w:type="dxa"/>
          </w:tblCellMar>
        </w:tblPrEx>
        <w:trPr>
          <w:jc w:val="center"/>
        </w:trPr>
        <w:tc>
          <w:tcPr>
            <w:tcW w:w="2780" w:type="dxa"/>
            <w:noWrap w:val="0"/>
            <w:vAlign w:val="center"/>
          </w:tcPr>
          <w:p w14:paraId="2B3E265A">
            <w:pPr>
              <w:spacing w:line="560" w:lineRule="exact"/>
              <w:ind w:left="2249" w:hanging="2249" w:hangingChars="700"/>
              <w:jc w:val="center"/>
              <w:rPr>
                <w:rFonts w:hint="eastAsia" w:ascii="仿宋_GB2312" w:hAnsi="仿宋_GB2312" w:eastAsia="仿宋_GB2312" w:cs="仿宋_GB2312"/>
                <w:b/>
                <w:bCs/>
                <w:spacing w:val="0"/>
                <w:kern w:val="2"/>
                <w:sz w:val="32"/>
                <w:szCs w:val="32"/>
                <w:lang w:eastAsia="zh-CN"/>
              </w:rPr>
            </w:pPr>
            <w:r>
              <w:rPr>
                <w:rFonts w:hint="eastAsia" w:ascii="仿宋_GB2312" w:hAnsi="仿宋_GB2312" w:eastAsia="仿宋_GB2312" w:cs="仿宋_GB2312"/>
                <w:b/>
                <w:bCs/>
                <w:spacing w:val="0"/>
                <w:kern w:val="2"/>
                <w:sz w:val="32"/>
                <w:szCs w:val="32"/>
                <w:lang w:eastAsia="zh-CN"/>
              </w:rPr>
              <w:t>投标单位名称</w:t>
            </w:r>
          </w:p>
          <w:p w14:paraId="1325A832">
            <w:pPr>
              <w:spacing w:line="560" w:lineRule="exact"/>
              <w:ind w:left="2249" w:hanging="2249" w:hangingChars="70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lang w:eastAsia="zh-CN"/>
              </w:rPr>
              <w:t>（盖章）</w:t>
            </w:r>
            <w:r>
              <w:rPr>
                <w:rFonts w:hint="eastAsia" w:ascii="仿宋_GB2312" w:hAnsi="仿宋_GB2312" w:eastAsia="仿宋_GB2312" w:cs="仿宋_GB2312"/>
                <w:b/>
                <w:bCs/>
                <w:spacing w:val="0"/>
                <w:kern w:val="2"/>
                <w:sz w:val="32"/>
                <w:szCs w:val="32"/>
              </w:rPr>
              <w:t>：</w:t>
            </w:r>
          </w:p>
        </w:tc>
        <w:tc>
          <w:tcPr>
            <w:tcW w:w="6903" w:type="dxa"/>
            <w:tcBorders>
              <w:bottom w:val="single" w:color="auto" w:sz="4" w:space="0"/>
            </w:tcBorders>
            <w:noWrap w:val="0"/>
            <w:vAlign w:val="center"/>
          </w:tcPr>
          <w:p w14:paraId="58773FF0">
            <w:pPr>
              <w:spacing w:line="560" w:lineRule="exact"/>
              <w:jc w:val="both"/>
              <w:rPr>
                <w:rFonts w:hint="eastAsia" w:ascii="仿宋_GB2312" w:hAnsi="仿宋_GB2312" w:eastAsia="仿宋_GB2312" w:cs="仿宋_GB2312"/>
                <w:b/>
                <w:bCs/>
                <w:spacing w:val="0"/>
                <w:kern w:val="2"/>
                <w:sz w:val="32"/>
                <w:szCs w:val="32"/>
              </w:rPr>
            </w:pPr>
          </w:p>
        </w:tc>
      </w:tr>
      <w:tr w14:paraId="1E34D887">
        <w:tblPrEx>
          <w:tblCellMar>
            <w:top w:w="0" w:type="dxa"/>
            <w:left w:w="108" w:type="dxa"/>
            <w:bottom w:w="0" w:type="dxa"/>
            <w:right w:w="108" w:type="dxa"/>
          </w:tblCellMar>
        </w:tblPrEx>
        <w:trPr>
          <w:jc w:val="center"/>
        </w:trPr>
        <w:tc>
          <w:tcPr>
            <w:tcW w:w="2780" w:type="dxa"/>
            <w:noWrap w:val="0"/>
            <w:vAlign w:val="center"/>
          </w:tcPr>
          <w:p w14:paraId="04EEAFD5">
            <w:pPr>
              <w:spacing w:line="560" w:lineRule="exact"/>
              <w:ind w:left="2249" w:hanging="2249" w:hangingChars="700"/>
              <w:jc w:val="center"/>
              <w:rPr>
                <w:rFonts w:hint="eastAsia" w:ascii="仿宋_GB2312" w:hAnsi="仿宋_GB2312" w:eastAsia="仿宋_GB2312" w:cs="仿宋_GB2312"/>
                <w:b/>
                <w:bCs/>
                <w:spacing w:val="0"/>
                <w:kern w:val="2"/>
                <w:sz w:val="32"/>
                <w:szCs w:val="32"/>
                <w:lang w:eastAsia="zh-CN"/>
              </w:rPr>
            </w:pPr>
            <w:r>
              <w:rPr>
                <w:rFonts w:hint="eastAsia" w:ascii="仿宋_GB2312" w:hAnsi="仿宋_GB2312" w:eastAsia="仿宋_GB2312" w:cs="仿宋_GB2312"/>
                <w:b/>
                <w:bCs/>
                <w:spacing w:val="0"/>
                <w:kern w:val="2"/>
                <w:sz w:val="32"/>
                <w:szCs w:val="32"/>
                <w:lang w:eastAsia="zh-CN"/>
              </w:rPr>
              <w:t>法定代表人</w:t>
            </w:r>
          </w:p>
          <w:p w14:paraId="0459191B">
            <w:pPr>
              <w:spacing w:line="560" w:lineRule="exact"/>
              <w:ind w:left="2249" w:hanging="2249" w:hangingChars="70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lang w:eastAsia="zh-CN"/>
              </w:rPr>
              <w:t>（签字）</w:t>
            </w:r>
            <w:r>
              <w:rPr>
                <w:rFonts w:hint="eastAsia" w:ascii="仿宋_GB2312" w:hAnsi="仿宋_GB2312" w:eastAsia="仿宋_GB2312" w:cs="仿宋_GB2312"/>
                <w:b/>
                <w:bCs/>
                <w:spacing w:val="0"/>
                <w:kern w:val="2"/>
                <w:sz w:val="32"/>
                <w:szCs w:val="32"/>
              </w:rPr>
              <w:t>：</w:t>
            </w:r>
          </w:p>
        </w:tc>
        <w:tc>
          <w:tcPr>
            <w:tcW w:w="6903" w:type="dxa"/>
            <w:tcBorders>
              <w:top w:val="single" w:color="auto" w:sz="4" w:space="0"/>
              <w:bottom w:val="single" w:color="auto" w:sz="4" w:space="0"/>
            </w:tcBorders>
            <w:noWrap w:val="0"/>
            <w:vAlign w:val="center"/>
          </w:tcPr>
          <w:p w14:paraId="6A6F0D2F">
            <w:pPr>
              <w:spacing w:line="560" w:lineRule="exact"/>
              <w:jc w:val="center"/>
              <w:rPr>
                <w:rFonts w:hint="eastAsia" w:ascii="仿宋_GB2312" w:hAnsi="仿宋_GB2312" w:eastAsia="仿宋_GB2312" w:cs="仿宋_GB2312"/>
                <w:b/>
                <w:bCs/>
                <w:spacing w:val="0"/>
                <w:kern w:val="2"/>
                <w:sz w:val="32"/>
                <w:szCs w:val="32"/>
              </w:rPr>
            </w:pPr>
          </w:p>
        </w:tc>
      </w:tr>
      <w:tr w14:paraId="20E1B407">
        <w:tblPrEx>
          <w:tblCellMar>
            <w:top w:w="0" w:type="dxa"/>
            <w:left w:w="108" w:type="dxa"/>
            <w:bottom w:w="0" w:type="dxa"/>
            <w:right w:w="108" w:type="dxa"/>
          </w:tblCellMar>
        </w:tblPrEx>
        <w:trPr>
          <w:jc w:val="center"/>
        </w:trPr>
        <w:tc>
          <w:tcPr>
            <w:tcW w:w="2780" w:type="dxa"/>
            <w:noWrap w:val="0"/>
            <w:vAlign w:val="center"/>
          </w:tcPr>
          <w:p w14:paraId="5B5B77CF">
            <w:pPr>
              <w:spacing w:line="560" w:lineRule="exact"/>
              <w:jc w:val="center"/>
              <w:rPr>
                <w:rFonts w:hint="eastAsia" w:ascii="仿宋_GB2312" w:hAnsi="仿宋_GB2312" w:eastAsia="仿宋_GB2312" w:cs="仿宋_GB2312"/>
                <w:b/>
                <w:bCs/>
                <w:spacing w:val="0"/>
                <w:kern w:val="2"/>
                <w:sz w:val="32"/>
                <w:szCs w:val="32"/>
                <w:lang w:eastAsia="zh-CN"/>
              </w:rPr>
            </w:pPr>
            <w:r>
              <w:rPr>
                <w:rFonts w:hint="eastAsia" w:ascii="仿宋_GB2312" w:hAnsi="仿宋_GB2312" w:eastAsia="仿宋_GB2312" w:cs="仿宋_GB2312"/>
                <w:b/>
                <w:bCs/>
                <w:spacing w:val="0"/>
                <w:kern w:val="2"/>
                <w:sz w:val="32"/>
                <w:szCs w:val="32"/>
                <w:lang w:eastAsia="zh-CN"/>
              </w:rPr>
              <w:t>时</w:t>
            </w:r>
            <w:r>
              <w:rPr>
                <w:rFonts w:hint="eastAsia" w:ascii="仿宋_GB2312" w:hAnsi="仿宋_GB2312" w:eastAsia="仿宋_GB2312" w:cs="仿宋_GB2312"/>
                <w:b/>
                <w:bCs/>
                <w:spacing w:val="0"/>
                <w:kern w:val="2"/>
                <w:sz w:val="32"/>
                <w:szCs w:val="32"/>
                <w:lang w:val="en-US" w:eastAsia="zh-CN"/>
              </w:rPr>
              <w:t xml:space="preserve">    </w:t>
            </w:r>
            <w:r>
              <w:rPr>
                <w:rFonts w:hint="eastAsia" w:ascii="仿宋_GB2312" w:hAnsi="仿宋_GB2312" w:eastAsia="仿宋_GB2312" w:cs="仿宋_GB2312"/>
                <w:b/>
                <w:bCs/>
                <w:spacing w:val="0"/>
                <w:kern w:val="2"/>
                <w:sz w:val="32"/>
                <w:szCs w:val="32"/>
                <w:lang w:eastAsia="zh-CN"/>
              </w:rPr>
              <w:t>间：</w:t>
            </w:r>
          </w:p>
        </w:tc>
        <w:tc>
          <w:tcPr>
            <w:tcW w:w="6903" w:type="dxa"/>
            <w:tcBorders>
              <w:top w:val="single" w:color="auto" w:sz="4" w:space="0"/>
              <w:bottom w:val="single" w:color="auto" w:sz="4" w:space="0"/>
            </w:tcBorders>
            <w:noWrap w:val="0"/>
            <w:vAlign w:val="center"/>
          </w:tcPr>
          <w:p w14:paraId="58D25DDA">
            <w:pPr>
              <w:spacing w:line="560" w:lineRule="exact"/>
              <w:jc w:val="center"/>
              <w:rPr>
                <w:rFonts w:hint="eastAsia" w:ascii="仿宋_GB2312" w:hAnsi="仿宋_GB2312" w:eastAsia="仿宋_GB2312" w:cs="仿宋_GB2312"/>
                <w:b/>
                <w:bCs/>
                <w:spacing w:val="0"/>
                <w:kern w:val="2"/>
                <w:sz w:val="32"/>
                <w:szCs w:val="32"/>
              </w:rPr>
            </w:pPr>
          </w:p>
        </w:tc>
      </w:tr>
    </w:tbl>
    <w:p w14:paraId="48A13B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0"/>
          <w:kern w:val="2"/>
          <w:sz w:val="32"/>
          <w:szCs w:val="32"/>
          <w:u w:val="none"/>
          <w:lang w:val="en-US" w:eastAsia="zh-CN"/>
        </w:rPr>
      </w:pPr>
    </w:p>
    <w:p w14:paraId="17751CE9">
      <w:pPr>
        <w:spacing w:line="240" w:lineRule="auto"/>
        <w:rPr>
          <w:rFonts w:hint="eastAsia" w:ascii="华文中宋" w:hAnsi="华文中宋" w:eastAsia="华文中宋" w:cs="华文中宋"/>
          <w:spacing w:val="0"/>
          <w:kern w:val="2"/>
          <w:sz w:val="44"/>
          <w:szCs w:val="44"/>
          <w:u w:val="none"/>
          <w:lang w:val="en-US" w:eastAsia="zh-CN"/>
        </w:rPr>
      </w:pPr>
      <w:r>
        <w:rPr>
          <w:rFonts w:hint="eastAsia" w:ascii="华文中宋" w:hAnsi="华文中宋" w:eastAsia="华文中宋" w:cs="华文中宋"/>
          <w:spacing w:val="0"/>
          <w:kern w:val="2"/>
          <w:sz w:val="44"/>
          <w:szCs w:val="44"/>
          <w:u w:val="none"/>
          <w:lang w:val="en-US" w:eastAsia="zh-CN"/>
        </w:rPr>
        <w:br w:type="page"/>
      </w:r>
    </w:p>
    <w:p w14:paraId="358092D8">
      <w:pPr>
        <w:widowControl w:val="0"/>
        <w:ind w:left="112"/>
        <w:jc w:val="center"/>
        <w:outlineLvl w:val="1"/>
        <w:rPr>
          <w:rFonts w:hint="eastAsia" w:ascii="方正小标宋简体" w:hAnsi="方正小标宋简体" w:eastAsia="方正小标宋简体" w:cs="方正小标宋简体"/>
          <w:b/>
          <w:bCs/>
          <w:kern w:val="2"/>
          <w:sz w:val="44"/>
          <w:szCs w:val="44"/>
          <w:u w:val="none"/>
          <w:lang w:val="en-US" w:eastAsia="zh-CN" w:bidi="zh-CN"/>
        </w:rPr>
      </w:pPr>
      <w:r>
        <w:rPr>
          <w:rFonts w:hint="eastAsia" w:ascii="方正小标宋简体" w:hAnsi="方正小标宋简体" w:eastAsia="方正小标宋简体" w:cs="方正小标宋简体"/>
          <w:b/>
          <w:bCs/>
          <w:kern w:val="2"/>
          <w:sz w:val="44"/>
          <w:szCs w:val="44"/>
          <w:u w:val="none"/>
          <w:lang w:val="en-US" w:eastAsia="zh-CN" w:bidi="zh-CN"/>
        </w:rPr>
        <w:t>目  录</w:t>
      </w:r>
    </w:p>
    <w:p w14:paraId="2600E700">
      <w:pPr>
        <w:spacing w:line="240" w:lineRule="auto"/>
        <w:rPr>
          <w:rFonts w:hint="eastAsia" w:ascii="仿宋_GB2312" w:hAnsi="仿宋_GB2312" w:eastAsia="仿宋_GB2312" w:cs="仿宋_GB2312"/>
          <w:spacing w:val="0"/>
          <w:kern w:val="2"/>
          <w:sz w:val="32"/>
          <w:szCs w:val="32"/>
          <w:lang w:val="en-US" w:eastAsia="zh-CN"/>
        </w:rPr>
      </w:pPr>
    </w:p>
    <w:p w14:paraId="55094F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bCs/>
          <w:spacing w:val="0"/>
          <w:kern w:val="2"/>
          <w:sz w:val="32"/>
          <w:szCs w:val="32"/>
          <w:lang w:val="en-US" w:eastAsia="zh-CN"/>
        </w:rPr>
        <w:t>一、请供应商按照以下文件要求的格式、内容制作响应文件，并按以下顺序编制目录及页码，否则将影响对响应文件的评价。</w:t>
      </w:r>
    </w:p>
    <w:p w14:paraId="66C9E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1.1投标函</w:t>
      </w:r>
    </w:p>
    <w:p w14:paraId="75B36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1.2开标一览表</w:t>
      </w:r>
    </w:p>
    <w:p w14:paraId="48AC4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1.3分项报价明细表</w:t>
      </w:r>
    </w:p>
    <w:p w14:paraId="2569B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1.4供应商简介（包含供应商营业执照复印件）、法人授权书原件、身份证和授权代表身份证复印件</w:t>
      </w:r>
    </w:p>
    <w:p w14:paraId="4C8997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
          <w:sz w:val="32"/>
          <w:szCs w:val="32"/>
          <w:lang w:val="en-US" w:eastAsia="zh-CN"/>
        </w:rPr>
      </w:pPr>
      <w:r>
        <w:rPr>
          <w:rFonts w:hint="eastAsia" w:ascii="仿宋_GB2312" w:hAnsi="仿宋_GB2312" w:eastAsia="仿宋_GB2312" w:cs="仿宋_GB2312"/>
          <w:b/>
          <w:bCs/>
          <w:spacing w:val="0"/>
          <w:kern w:val="2"/>
          <w:sz w:val="32"/>
          <w:szCs w:val="32"/>
          <w:lang w:val="en-US" w:eastAsia="zh-CN"/>
        </w:rPr>
        <w:t>二、其他资料</w:t>
      </w:r>
    </w:p>
    <w:p w14:paraId="119C6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2.1资格审查材料</w:t>
      </w:r>
    </w:p>
    <w:p w14:paraId="68A05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sectPr>
          <w:pgSz w:w="11920" w:h="16840"/>
          <w:pgMar w:top="1080" w:right="1340" w:bottom="1160" w:left="1200" w:header="899" w:footer="978" w:gutter="0"/>
          <w:lnNumType w:countBy="0" w:distance="360"/>
          <w:pgNumType w:fmt="decimal"/>
          <w:cols w:equalWidth="0" w:num="1">
            <w:col w:w="9380"/>
          </w:cols>
        </w:sectPr>
      </w:pPr>
      <w:r>
        <w:rPr>
          <w:rFonts w:hint="eastAsia" w:ascii="仿宋_GB2312" w:hAnsi="仿宋_GB2312" w:eastAsia="仿宋_GB2312" w:cs="仿宋_GB2312"/>
          <w:b w:val="0"/>
          <w:bCs w:val="0"/>
          <w:spacing w:val="0"/>
          <w:kern w:val="2"/>
          <w:sz w:val="32"/>
          <w:szCs w:val="32"/>
          <w:lang w:val="en-US" w:eastAsia="zh-CN"/>
        </w:rPr>
        <w:t>2.2 供应商认为需要提供的用于参与评审其他相关资料</w:t>
      </w:r>
    </w:p>
    <w:p w14:paraId="67070F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bCs/>
          <w:spacing w:val="0"/>
          <w:kern w:val="2"/>
          <w:sz w:val="32"/>
          <w:szCs w:val="32"/>
          <w:lang w:val="en-US" w:eastAsia="zh-CN"/>
        </w:rPr>
        <w:t>一、请供应商按照以下文件要求的格式、内容制作响应文件，并按以下顺序编制目录及页码，否则将影响对响应文件的评价。</w:t>
      </w:r>
    </w:p>
    <w:p w14:paraId="6EDA5EA8">
      <w:pPr>
        <w:keepNext w:val="0"/>
        <w:keepLines w:val="0"/>
        <w:pageBreakBefore w:val="0"/>
        <w:widowControl w:val="0"/>
        <w:kinsoku/>
        <w:wordWrap/>
        <w:overflowPunct/>
        <w:topLinePunct w:val="0"/>
        <w:autoSpaceDE/>
        <w:autoSpaceDN/>
        <w:bidi w:val="0"/>
        <w:adjustRightInd/>
        <w:snapToGrid/>
        <w:spacing w:before="0" w:beforeLines="300" w:after="0"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rPr>
        <w:t>1.1投标函</w:t>
      </w:r>
    </w:p>
    <w:p w14:paraId="52B2CE8A">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b/>
          <w:color w:val="auto"/>
          <w:spacing w:val="0"/>
          <w:kern w:val="2"/>
          <w:sz w:val="32"/>
          <w:szCs w:val="32"/>
          <w:highlight w:val="none"/>
        </w:rPr>
      </w:pPr>
      <w:r>
        <w:rPr>
          <w:rFonts w:hint="eastAsia" w:ascii="仿宋_GB2312" w:hAnsi="仿宋_GB2312" w:eastAsia="仿宋_GB2312" w:cs="仿宋_GB2312"/>
          <w:b/>
          <w:color w:val="auto"/>
          <w:spacing w:val="0"/>
          <w:kern w:val="2"/>
          <w:sz w:val="32"/>
          <w:szCs w:val="32"/>
          <w:highlight w:val="none"/>
          <w:lang w:eastAsia="zh-CN"/>
        </w:rPr>
        <w:t>海口国家高新技术产业开发区管理委员会</w:t>
      </w:r>
      <w:r>
        <w:rPr>
          <w:rFonts w:hint="eastAsia" w:ascii="仿宋_GB2312" w:hAnsi="仿宋_GB2312" w:eastAsia="仿宋_GB2312" w:cs="仿宋_GB2312"/>
          <w:b/>
          <w:color w:val="auto"/>
          <w:spacing w:val="0"/>
          <w:kern w:val="2"/>
          <w:sz w:val="32"/>
          <w:szCs w:val="32"/>
          <w:highlight w:val="none"/>
        </w:rPr>
        <w:t>：</w:t>
      </w:r>
    </w:p>
    <w:p w14:paraId="57FA48FE">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eastAsia="zh-CN"/>
        </w:rPr>
        <w:t>贵委</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（包括更正、澄清公告等，如果有的话）收悉，我们经详细审阅和研究，现决定参加投标。</w:t>
      </w:r>
    </w:p>
    <w:p w14:paraId="6428A6BB">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1.</w:t>
      </w:r>
      <w:r>
        <w:rPr>
          <w:rFonts w:hint="eastAsia" w:ascii="仿宋_GB2312" w:hAnsi="仿宋_GB2312" w:eastAsia="仿宋_GB2312" w:cs="仿宋_GB2312"/>
          <w:color w:val="auto"/>
          <w:spacing w:val="0"/>
          <w:kern w:val="2"/>
          <w:sz w:val="32"/>
          <w:szCs w:val="32"/>
          <w:highlight w:val="none"/>
        </w:rPr>
        <w:t>我们郑重承诺：我们是符合《政府采购法》第22条规定的供应商，并严格遵守《政府采购法》第77条的规定。</w:t>
      </w:r>
    </w:p>
    <w:p w14:paraId="0D112551">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2.</w:t>
      </w:r>
      <w:r>
        <w:rPr>
          <w:rFonts w:hint="eastAsia" w:ascii="仿宋_GB2312" w:hAnsi="仿宋_GB2312" w:eastAsia="仿宋_GB2312" w:cs="仿宋_GB2312"/>
          <w:color w:val="auto"/>
          <w:spacing w:val="0"/>
          <w:kern w:val="2"/>
          <w:sz w:val="32"/>
          <w:szCs w:val="32"/>
          <w:highlight w:val="none"/>
        </w:rPr>
        <w:t>我们接受</w:t>
      </w:r>
      <w:r>
        <w:rPr>
          <w:rFonts w:hint="eastAsia" w:ascii="仿宋_GB2312" w:hAnsi="仿宋_GB2312" w:cs="仿宋_GB2312"/>
          <w:color w:val="auto"/>
          <w:spacing w:val="0"/>
          <w:kern w:val="2"/>
          <w:sz w:val="32"/>
          <w:szCs w:val="32"/>
          <w:highlight w:val="none"/>
          <w:lang w:eastAsia="zh-CN"/>
        </w:rPr>
        <w:t>项目比选文件</w:t>
      </w:r>
      <w:r>
        <w:rPr>
          <w:rFonts w:hint="eastAsia" w:ascii="仿宋_GB2312" w:hAnsi="仿宋_GB2312" w:eastAsia="仿宋_GB2312" w:cs="仿宋_GB2312"/>
          <w:color w:val="auto"/>
          <w:spacing w:val="0"/>
          <w:kern w:val="2"/>
          <w:sz w:val="32"/>
          <w:szCs w:val="32"/>
          <w:highlight w:val="none"/>
        </w:rPr>
        <w:t>的所有的条款和规定。</w:t>
      </w:r>
    </w:p>
    <w:p w14:paraId="096399A0">
      <w:pPr>
        <w:keepNext w:val="0"/>
        <w:keepLines w:val="0"/>
        <w:pageBreakBefore w:val="0"/>
        <w:shd w:val="clear" w:color="auto"/>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我们同意提供</w:t>
      </w:r>
      <w:r>
        <w:rPr>
          <w:rFonts w:hint="eastAsia" w:ascii="仿宋_GB2312" w:hAnsi="仿宋_GB2312" w:eastAsia="仿宋_GB2312" w:cs="仿宋_GB2312"/>
          <w:color w:val="auto"/>
          <w:spacing w:val="0"/>
          <w:kern w:val="2"/>
          <w:sz w:val="32"/>
          <w:szCs w:val="32"/>
          <w:highlight w:val="none"/>
          <w:lang w:eastAsia="zh-CN"/>
        </w:rPr>
        <w:t>贵委</w:t>
      </w:r>
      <w:r>
        <w:rPr>
          <w:rFonts w:hint="eastAsia" w:ascii="仿宋_GB2312" w:hAnsi="仿宋_GB2312" w:eastAsia="仿宋_GB2312" w:cs="仿宋_GB2312"/>
          <w:color w:val="auto"/>
          <w:spacing w:val="0"/>
          <w:kern w:val="2"/>
          <w:sz w:val="32"/>
          <w:szCs w:val="32"/>
          <w:highlight w:val="none"/>
        </w:rPr>
        <w:t>要求的有关本次招标的所有资料。</w:t>
      </w:r>
      <w:r>
        <w:rPr>
          <w:rFonts w:hint="eastAsia" w:ascii="仿宋_GB2312" w:hAnsi="仿宋_GB2312" w:eastAsia="仿宋_GB2312" w:cs="仿宋_GB2312"/>
          <w:color w:val="auto"/>
          <w:spacing w:val="0"/>
          <w:kern w:val="2"/>
          <w:sz w:val="32"/>
          <w:szCs w:val="32"/>
          <w:highlight w:val="none"/>
          <w:shd w:val="clear" w:color="auto" w:fill="FFFFFF"/>
          <w:lang w:val="en-US" w:eastAsia="zh-CN" w:bidi="ar"/>
        </w:rPr>
        <w:t>并保证</w:t>
      </w:r>
      <w:r>
        <w:rPr>
          <w:rFonts w:hint="eastAsia" w:ascii="仿宋_GB2312" w:hAnsi="仿宋_GB2312" w:eastAsia="仿宋_GB2312" w:cs="仿宋_GB2312"/>
          <w:color w:val="auto"/>
          <w:spacing w:val="0"/>
          <w:kern w:val="2"/>
          <w:sz w:val="32"/>
          <w:szCs w:val="32"/>
          <w:highlight w:val="none"/>
          <w:shd w:val="clear" w:color="auto" w:fill="FFFFFF"/>
          <w:lang w:val="en-US" w:eastAsia="zh-Hans" w:bidi="ar"/>
        </w:rPr>
        <w:t>提供</w:t>
      </w:r>
      <w:r>
        <w:rPr>
          <w:rFonts w:hint="eastAsia" w:ascii="仿宋_GB2312" w:hAnsi="仿宋_GB2312" w:eastAsia="仿宋_GB2312" w:cs="仿宋_GB2312"/>
          <w:color w:val="auto"/>
          <w:spacing w:val="0"/>
          <w:kern w:val="2"/>
          <w:sz w:val="32"/>
          <w:szCs w:val="32"/>
          <w:highlight w:val="none"/>
          <w:shd w:val="clear" w:color="auto" w:fill="FFFFFF"/>
          <w:lang w:val="en-US" w:eastAsia="zh-CN" w:bidi="ar"/>
        </w:rPr>
        <w:t>资料的真实有效性。</w:t>
      </w:r>
    </w:p>
    <w:p w14:paraId="28CD33B4">
      <w:pPr>
        <w:keepNext w:val="0"/>
        <w:keepLines w:val="0"/>
        <w:pageBreakBefore w:val="0"/>
        <w:shd w:val="clear" w:color="auto"/>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color w:val="auto"/>
          <w:spacing w:val="0"/>
          <w:kern w:val="2"/>
          <w:sz w:val="32"/>
          <w:szCs w:val="32"/>
          <w:highlight w:val="none"/>
          <w:lang w:val="en-US" w:eastAsia="zh-CN"/>
        </w:rPr>
        <w:t>4.如果我们中标，</w:t>
      </w:r>
      <w:r>
        <w:rPr>
          <w:rFonts w:hint="eastAsia" w:ascii="仿宋_GB2312" w:hAnsi="仿宋_GB2312" w:eastAsia="仿宋_GB2312" w:cs="仿宋_GB2312"/>
          <w:b w:val="0"/>
          <w:bCs w:val="0"/>
          <w:spacing w:val="0"/>
          <w:kern w:val="2"/>
          <w:sz w:val="32"/>
          <w:szCs w:val="32"/>
          <w:u w:val="none"/>
          <w:lang w:val="en-US" w:eastAsia="zh-CN"/>
        </w:rPr>
        <w:t>我们承诺在收到成交通知书后，在成交通知书规定的期限内与你方签订合同；我们</w:t>
      </w:r>
      <w:r>
        <w:rPr>
          <w:rFonts w:hint="eastAsia" w:ascii="仿宋_GB2312" w:hAnsi="仿宋_GB2312" w:eastAsia="仿宋_GB2312" w:cs="仿宋_GB2312"/>
          <w:b w:val="0"/>
          <w:bCs w:val="0"/>
          <w:spacing w:val="0"/>
          <w:kern w:val="2"/>
          <w:sz w:val="32"/>
          <w:szCs w:val="32"/>
          <w:lang w:val="en-US" w:eastAsia="zh-CN"/>
        </w:rPr>
        <w:t>承诺在合同约定的期限内完成任务，并出具符合现行国家或行业有关规定、标准、规范的要求的成果文件；</w:t>
      </w:r>
    </w:p>
    <w:p w14:paraId="6EF4B4FE">
      <w:pPr>
        <w:keepNext w:val="0"/>
        <w:keepLines w:val="0"/>
        <w:pageBreakBefore w:val="0"/>
        <w:shd w:val="clear" w:color="auto"/>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5.我们在此声明，所递交的项目比选响应文件及有关资料内容完整、真实和准确。</w:t>
      </w:r>
    </w:p>
    <w:p w14:paraId="3FCC0C9D">
      <w:pPr>
        <w:widowControl w:val="0"/>
        <w:ind w:left="112"/>
        <w:jc w:val="both"/>
        <w:outlineLvl w:val="1"/>
        <w:rPr>
          <w:rFonts w:hint="eastAsia" w:ascii="微软雅黑" w:hAnsi="微软雅黑" w:eastAsia="微软雅黑" w:cs="微软雅黑"/>
          <w:b/>
          <w:bCs/>
          <w:kern w:val="2"/>
          <w:sz w:val="31"/>
          <w:szCs w:val="31"/>
          <w:lang w:val="zh-CN" w:eastAsia="zh-CN" w:bidi="zh-CN"/>
        </w:rPr>
      </w:pPr>
    </w:p>
    <w:tbl>
      <w:tblPr>
        <w:tblStyle w:val="10"/>
        <w:tblW w:w="7803" w:type="dxa"/>
        <w:jc w:val="right"/>
        <w:tblLayout w:type="fixed"/>
        <w:tblCellMar>
          <w:top w:w="0" w:type="dxa"/>
          <w:left w:w="108" w:type="dxa"/>
          <w:bottom w:w="0" w:type="dxa"/>
          <w:right w:w="108" w:type="dxa"/>
        </w:tblCellMar>
      </w:tblPr>
      <w:tblGrid>
        <w:gridCol w:w="3263"/>
        <w:gridCol w:w="4540"/>
      </w:tblGrid>
      <w:tr w14:paraId="6432760C">
        <w:tblPrEx>
          <w:tblCellMar>
            <w:top w:w="0" w:type="dxa"/>
            <w:left w:w="108" w:type="dxa"/>
            <w:bottom w:w="0" w:type="dxa"/>
            <w:right w:w="108" w:type="dxa"/>
          </w:tblCellMar>
        </w:tblPrEx>
        <w:trPr>
          <w:jc w:val="right"/>
        </w:trPr>
        <w:tc>
          <w:tcPr>
            <w:tcW w:w="3263" w:type="dxa"/>
            <w:tcBorders>
              <w:right w:val="nil"/>
            </w:tcBorders>
            <w:noWrap w:val="0"/>
            <w:vAlign w:val="center"/>
          </w:tcPr>
          <w:p w14:paraId="344158E0">
            <w:pPr>
              <w:keepNext w:val="0"/>
              <w:keepLines w:val="0"/>
              <w:pageBreakBefore w:val="0"/>
              <w:widowControl w:val="0"/>
              <w:kinsoku/>
              <w:wordWrap/>
              <w:overflowPunct/>
              <w:topLinePunct w:val="0"/>
              <w:autoSpaceDE/>
              <w:autoSpaceDN/>
              <w:bidi w:val="0"/>
              <w:adjustRightInd/>
              <w:snapToGrid/>
              <w:spacing w:line="560" w:lineRule="exact"/>
              <w:ind w:left="2249" w:hanging="2240" w:hangingChars="700"/>
              <w:jc w:val="right"/>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eastAsia="zh-CN"/>
              </w:rPr>
              <w:t>供应商名称（盖章）</w:t>
            </w:r>
            <w:r>
              <w:rPr>
                <w:rFonts w:hint="eastAsia" w:ascii="仿宋_GB2312" w:hAnsi="仿宋_GB2312" w:eastAsia="仿宋_GB2312" w:cs="仿宋_GB2312"/>
                <w:b w:val="0"/>
                <w:bCs w:val="0"/>
                <w:spacing w:val="0"/>
                <w:kern w:val="2"/>
                <w:sz w:val="32"/>
                <w:szCs w:val="32"/>
              </w:rPr>
              <w:t>：</w:t>
            </w:r>
          </w:p>
        </w:tc>
        <w:tc>
          <w:tcPr>
            <w:tcW w:w="4540" w:type="dxa"/>
            <w:tcBorders>
              <w:top w:val="nil"/>
              <w:left w:val="nil"/>
              <w:bottom w:val="nil"/>
              <w:right w:val="nil"/>
            </w:tcBorders>
            <w:noWrap w:val="0"/>
            <w:vAlign w:val="center"/>
          </w:tcPr>
          <w:p w14:paraId="58F992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pacing w:val="0"/>
                <w:kern w:val="2"/>
                <w:sz w:val="32"/>
                <w:szCs w:val="32"/>
              </w:rPr>
            </w:pPr>
          </w:p>
        </w:tc>
      </w:tr>
      <w:tr w14:paraId="542F7CD4">
        <w:tblPrEx>
          <w:tblCellMar>
            <w:top w:w="0" w:type="dxa"/>
            <w:left w:w="108" w:type="dxa"/>
            <w:bottom w:w="0" w:type="dxa"/>
            <w:right w:w="108" w:type="dxa"/>
          </w:tblCellMar>
        </w:tblPrEx>
        <w:trPr>
          <w:jc w:val="right"/>
        </w:trPr>
        <w:tc>
          <w:tcPr>
            <w:tcW w:w="3263" w:type="dxa"/>
            <w:tcBorders>
              <w:right w:val="nil"/>
            </w:tcBorders>
            <w:noWrap w:val="0"/>
            <w:vAlign w:val="center"/>
          </w:tcPr>
          <w:p w14:paraId="180FFDB2">
            <w:pPr>
              <w:keepNext w:val="0"/>
              <w:keepLines w:val="0"/>
              <w:pageBreakBefore w:val="0"/>
              <w:widowControl w:val="0"/>
              <w:kinsoku/>
              <w:wordWrap/>
              <w:overflowPunct/>
              <w:topLinePunct w:val="0"/>
              <w:autoSpaceDE/>
              <w:autoSpaceDN/>
              <w:bidi w:val="0"/>
              <w:adjustRightInd/>
              <w:snapToGrid/>
              <w:spacing w:line="560" w:lineRule="exact"/>
              <w:ind w:left="2249" w:hanging="2240" w:hangingChars="700"/>
              <w:jc w:val="right"/>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eastAsia="zh-CN"/>
              </w:rPr>
              <w:t>地址</w:t>
            </w:r>
            <w:r>
              <w:rPr>
                <w:rFonts w:hint="eastAsia" w:ascii="仿宋_GB2312" w:hAnsi="仿宋_GB2312" w:eastAsia="仿宋_GB2312" w:cs="仿宋_GB2312"/>
                <w:b w:val="0"/>
                <w:bCs w:val="0"/>
                <w:spacing w:val="0"/>
                <w:kern w:val="2"/>
                <w:sz w:val="32"/>
                <w:szCs w:val="32"/>
              </w:rPr>
              <w:t>：</w:t>
            </w:r>
          </w:p>
        </w:tc>
        <w:tc>
          <w:tcPr>
            <w:tcW w:w="4540" w:type="dxa"/>
            <w:tcBorders>
              <w:top w:val="nil"/>
              <w:left w:val="nil"/>
              <w:bottom w:val="nil"/>
              <w:right w:val="nil"/>
            </w:tcBorders>
            <w:noWrap w:val="0"/>
            <w:vAlign w:val="center"/>
          </w:tcPr>
          <w:p w14:paraId="1C901E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kern w:val="2"/>
                <w:sz w:val="32"/>
                <w:szCs w:val="32"/>
              </w:rPr>
            </w:pPr>
          </w:p>
        </w:tc>
      </w:tr>
      <w:tr w14:paraId="2DE2A180">
        <w:tblPrEx>
          <w:tblCellMar>
            <w:top w:w="0" w:type="dxa"/>
            <w:left w:w="108" w:type="dxa"/>
            <w:bottom w:w="0" w:type="dxa"/>
            <w:right w:w="108" w:type="dxa"/>
          </w:tblCellMar>
        </w:tblPrEx>
        <w:trPr>
          <w:jc w:val="right"/>
        </w:trPr>
        <w:tc>
          <w:tcPr>
            <w:tcW w:w="3263" w:type="dxa"/>
            <w:tcBorders>
              <w:right w:val="nil"/>
            </w:tcBorders>
            <w:noWrap w:val="0"/>
            <w:vAlign w:val="center"/>
          </w:tcPr>
          <w:p w14:paraId="19FAEE58">
            <w:pPr>
              <w:keepNext w:val="0"/>
              <w:keepLines w:val="0"/>
              <w:pageBreakBefore w:val="0"/>
              <w:widowControl w:val="0"/>
              <w:kinsoku/>
              <w:wordWrap/>
              <w:overflowPunct/>
              <w:topLinePunct w:val="0"/>
              <w:autoSpaceDE/>
              <w:autoSpaceDN/>
              <w:bidi w:val="0"/>
              <w:adjustRightInd/>
              <w:snapToGrid/>
              <w:spacing w:line="560" w:lineRule="exact"/>
              <w:ind w:left="2240" w:leftChars="0" w:hanging="2240" w:hangingChars="700"/>
              <w:jc w:val="distribute"/>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授权代表（签字）</w:t>
            </w:r>
            <w:r>
              <w:rPr>
                <w:rFonts w:hint="eastAsia" w:ascii="仿宋_GB2312" w:hAnsi="仿宋_GB2312" w:eastAsia="仿宋_GB2312" w:cs="仿宋_GB2312"/>
                <w:b w:val="0"/>
                <w:bCs w:val="0"/>
                <w:spacing w:val="0"/>
                <w:kern w:val="2"/>
                <w:sz w:val="32"/>
                <w:szCs w:val="32"/>
              </w:rPr>
              <w:t>：</w:t>
            </w:r>
          </w:p>
        </w:tc>
        <w:tc>
          <w:tcPr>
            <w:tcW w:w="4540" w:type="dxa"/>
            <w:tcBorders>
              <w:top w:val="nil"/>
              <w:left w:val="nil"/>
              <w:bottom w:val="nil"/>
              <w:right w:val="nil"/>
            </w:tcBorders>
            <w:noWrap w:val="0"/>
            <w:vAlign w:val="center"/>
          </w:tcPr>
          <w:p w14:paraId="61FD6F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kern w:val="2"/>
                <w:sz w:val="32"/>
                <w:szCs w:val="32"/>
              </w:rPr>
            </w:pPr>
          </w:p>
        </w:tc>
      </w:tr>
      <w:tr w14:paraId="5C42858A">
        <w:tblPrEx>
          <w:tblCellMar>
            <w:top w:w="0" w:type="dxa"/>
            <w:left w:w="108" w:type="dxa"/>
            <w:bottom w:w="0" w:type="dxa"/>
            <w:right w:w="108" w:type="dxa"/>
          </w:tblCellMar>
        </w:tblPrEx>
        <w:trPr>
          <w:jc w:val="right"/>
        </w:trPr>
        <w:tc>
          <w:tcPr>
            <w:tcW w:w="3263" w:type="dxa"/>
            <w:tcBorders>
              <w:right w:val="nil"/>
            </w:tcBorders>
            <w:noWrap w:val="0"/>
            <w:vAlign w:val="center"/>
          </w:tcPr>
          <w:p w14:paraId="22C29A4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职务：</w:t>
            </w:r>
          </w:p>
        </w:tc>
        <w:tc>
          <w:tcPr>
            <w:tcW w:w="4540" w:type="dxa"/>
            <w:tcBorders>
              <w:top w:val="nil"/>
              <w:left w:val="nil"/>
              <w:bottom w:val="nil"/>
              <w:right w:val="nil"/>
            </w:tcBorders>
            <w:noWrap w:val="0"/>
            <w:vAlign w:val="center"/>
          </w:tcPr>
          <w:p w14:paraId="63B28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kern w:val="2"/>
                <w:sz w:val="32"/>
                <w:szCs w:val="32"/>
              </w:rPr>
            </w:pPr>
          </w:p>
        </w:tc>
      </w:tr>
      <w:tr w14:paraId="241CE611">
        <w:tblPrEx>
          <w:tblCellMar>
            <w:top w:w="0" w:type="dxa"/>
            <w:left w:w="108" w:type="dxa"/>
            <w:bottom w:w="0" w:type="dxa"/>
            <w:right w:w="108" w:type="dxa"/>
          </w:tblCellMar>
        </w:tblPrEx>
        <w:trPr>
          <w:jc w:val="right"/>
        </w:trPr>
        <w:tc>
          <w:tcPr>
            <w:tcW w:w="3263" w:type="dxa"/>
            <w:tcBorders>
              <w:right w:val="nil"/>
            </w:tcBorders>
            <w:noWrap w:val="0"/>
            <w:vAlign w:val="center"/>
          </w:tcPr>
          <w:p w14:paraId="42679C7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日期：</w:t>
            </w:r>
          </w:p>
        </w:tc>
        <w:tc>
          <w:tcPr>
            <w:tcW w:w="4540" w:type="dxa"/>
            <w:tcBorders>
              <w:top w:val="nil"/>
              <w:left w:val="nil"/>
              <w:bottom w:val="nil"/>
              <w:right w:val="nil"/>
            </w:tcBorders>
            <w:noWrap w:val="0"/>
            <w:vAlign w:val="center"/>
          </w:tcPr>
          <w:p w14:paraId="2F1D87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color w:val="auto"/>
                <w:spacing w:val="0"/>
                <w:kern w:val="2"/>
                <w:sz w:val="32"/>
                <w:szCs w:val="32"/>
                <w:highlight w:val="none"/>
                <w:u w:val="single"/>
              </w:rPr>
              <w:t xml:space="preserve">       </w:t>
            </w:r>
            <w:r>
              <w:rPr>
                <w:rFonts w:hint="eastAsia" w:ascii="仿宋_GB2312" w:hAnsi="仿宋_GB2312" w:eastAsia="仿宋_GB2312" w:cs="仿宋_GB2312"/>
                <w:color w:val="auto"/>
                <w:spacing w:val="0"/>
                <w:kern w:val="2"/>
                <w:sz w:val="32"/>
                <w:szCs w:val="32"/>
                <w:highlight w:val="none"/>
              </w:rPr>
              <w:t>年</w:t>
            </w:r>
            <w:r>
              <w:rPr>
                <w:rFonts w:hint="eastAsia" w:ascii="仿宋_GB2312" w:hAnsi="仿宋_GB2312" w:eastAsia="仿宋_GB2312" w:cs="仿宋_GB2312"/>
                <w:color w:val="auto"/>
                <w:spacing w:val="0"/>
                <w:kern w:val="2"/>
                <w:sz w:val="32"/>
                <w:szCs w:val="32"/>
                <w:highlight w:val="none"/>
                <w:u w:val="single"/>
              </w:rPr>
              <w:t xml:space="preserve">       </w:t>
            </w:r>
            <w:r>
              <w:rPr>
                <w:rFonts w:hint="eastAsia" w:ascii="仿宋_GB2312" w:hAnsi="仿宋_GB2312" w:eastAsia="仿宋_GB2312" w:cs="仿宋_GB2312"/>
                <w:color w:val="auto"/>
                <w:spacing w:val="0"/>
                <w:kern w:val="2"/>
                <w:sz w:val="32"/>
                <w:szCs w:val="32"/>
                <w:highlight w:val="none"/>
              </w:rPr>
              <w:t>月</w:t>
            </w:r>
            <w:r>
              <w:rPr>
                <w:rFonts w:hint="eastAsia" w:ascii="仿宋_GB2312" w:hAnsi="仿宋_GB2312" w:eastAsia="仿宋_GB2312" w:cs="仿宋_GB2312"/>
                <w:color w:val="auto"/>
                <w:spacing w:val="0"/>
                <w:kern w:val="2"/>
                <w:sz w:val="32"/>
                <w:szCs w:val="32"/>
                <w:highlight w:val="none"/>
                <w:u w:val="single"/>
              </w:rPr>
              <w:t xml:space="preserve">       </w:t>
            </w:r>
            <w:r>
              <w:rPr>
                <w:rFonts w:hint="eastAsia" w:ascii="仿宋_GB2312" w:hAnsi="仿宋_GB2312" w:eastAsia="仿宋_GB2312" w:cs="仿宋_GB2312"/>
                <w:color w:val="auto"/>
                <w:spacing w:val="0"/>
                <w:kern w:val="2"/>
                <w:sz w:val="32"/>
                <w:szCs w:val="32"/>
                <w:highlight w:val="none"/>
              </w:rPr>
              <w:t>日</w:t>
            </w:r>
          </w:p>
        </w:tc>
      </w:tr>
    </w:tbl>
    <w:p w14:paraId="1B700B9C">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auto"/>
          <w:spacing w:val="0"/>
          <w:kern w:val="2"/>
          <w:sz w:val="32"/>
          <w:szCs w:val="32"/>
          <w:highlight w:val="none"/>
        </w:rPr>
      </w:pPr>
    </w:p>
    <w:p w14:paraId="3B984627">
      <w:pPr>
        <w:keepNext w:val="0"/>
        <w:keepLines w:val="0"/>
        <w:pageBreakBefore w:val="0"/>
        <w:widowControl w:val="0"/>
        <w:kinsoku/>
        <w:wordWrap/>
        <w:overflowPunct/>
        <w:topLinePunct w:val="0"/>
        <w:autoSpaceDE/>
        <w:autoSpaceDN/>
        <w:bidi w:val="0"/>
        <w:adjustRightInd/>
        <w:snapToGrid/>
        <w:spacing w:line="560" w:lineRule="exact"/>
        <w:ind w:left="113"/>
        <w:textAlignment w:val="auto"/>
        <w:rPr>
          <w:rFonts w:hint="eastAsia" w:ascii="仿宋_GB2312" w:hAnsi="仿宋_GB2312" w:eastAsia="仿宋_GB2312" w:cs="仿宋_GB2312"/>
          <w:sz w:val="32"/>
          <w:szCs w:val="32"/>
          <w:lang w:val="en-US" w:eastAsia="zh-CN"/>
        </w:rPr>
        <w:sectPr>
          <w:footerReference r:id="rId7" w:type="default"/>
          <w:pgSz w:w="11920" w:h="16840"/>
          <w:pgMar w:top="1080" w:right="1340" w:bottom="1160" w:left="1200" w:header="899" w:footer="978" w:gutter="0"/>
          <w:lnNumType w:countBy="0" w:distance="360"/>
          <w:pgNumType w:fmt="decimal"/>
          <w:cols w:equalWidth="0" w:num="1">
            <w:col w:w="9380"/>
          </w:cols>
        </w:sectPr>
      </w:pPr>
    </w:p>
    <w:tbl>
      <w:tblPr>
        <w:tblStyle w:val="10"/>
        <w:tblW w:w="15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8"/>
        <w:gridCol w:w="4220"/>
        <w:gridCol w:w="3889"/>
        <w:gridCol w:w="3927"/>
        <w:gridCol w:w="1546"/>
      </w:tblGrid>
      <w:tr w14:paraId="68DC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2" w:hRule="atLeast"/>
          <w:jc w:val="center"/>
        </w:trPr>
        <w:tc>
          <w:tcPr>
            <w:tcW w:w="15060" w:type="dxa"/>
            <w:gridSpan w:val="5"/>
            <w:tcBorders>
              <w:top w:val="nil"/>
              <w:left w:val="nil"/>
              <w:bottom w:val="nil"/>
              <w:right w:val="nil"/>
            </w:tcBorders>
            <w:shd w:val="clear" w:color="auto" w:fill="auto"/>
            <w:noWrap/>
            <w:tcMar>
              <w:top w:w="15" w:type="dxa"/>
              <w:left w:w="15" w:type="dxa"/>
              <w:right w:w="15" w:type="dxa"/>
            </w:tcMar>
            <w:vAlign w:val="center"/>
          </w:tcPr>
          <w:p w14:paraId="609489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color w:val="000000"/>
                <w:spacing w:val="0"/>
                <w:kern w:val="2"/>
                <w:sz w:val="36"/>
                <w:szCs w:val="36"/>
                <w:u w:val="none"/>
              </w:rPr>
            </w:pPr>
            <w:r>
              <w:rPr>
                <w:rFonts w:hint="eastAsia" w:ascii="黑体" w:hAnsi="宋体" w:eastAsia="黑体" w:cs="黑体"/>
                <w:i w:val="0"/>
                <w:color w:val="000000"/>
                <w:spacing w:val="0"/>
                <w:kern w:val="0"/>
                <w:sz w:val="44"/>
                <w:szCs w:val="44"/>
                <w:u w:val="none"/>
                <w:lang w:val="en-US" w:eastAsia="zh-CN" w:bidi="ar"/>
              </w:rPr>
              <w:t>1.2报价一栏表</w:t>
            </w:r>
          </w:p>
        </w:tc>
      </w:tr>
      <w:tr w14:paraId="74F7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15060" w:type="dxa"/>
            <w:gridSpan w:val="5"/>
            <w:tcBorders>
              <w:top w:val="nil"/>
              <w:left w:val="nil"/>
              <w:bottom w:val="nil"/>
              <w:right w:val="nil"/>
            </w:tcBorders>
            <w:shd w:val="clear" w:color="auto" w:fill="auto"/>
            <w:noWrap/>
            <w:tcMar>
              <w:top w:w="15" w:type="dxa"/>
              <w:left w:w="15" w:type="dxa"/>
              <w:right w:w="15" w:type="dxa"/>
            </w:tcMar>
            <w:vAlign w:val="center"/>
          </w:tcPr>
          <w:p w14:paraId="4E5F4C03">
            <w:pPr>
              <w:keepNext w:val="0"/>
              <w:keepLines w:val="0"/>
              <w:pageBreakBefore w:val="0"/>
              <w:widowControl w:val="0"/>
              <w:kinsoku/>
              <w:wordWrap/>
              <w:overflowPunct/>
              <w:topLinePunct w:val="0"/>
              <w:autoSpaceDE/>
              <w:autoSpaceDN/>
              <w:bidi w:val="0"/>
              <w:adjustRightInd/>
              <w:snapToGrid/>
              <w:spacing w:after="0" w:afterLines="100" w:line="560" w:lineRule="exact"/>
              <w:textAlignment w:val="auto"/>
              <w:rPr>
                <w:rFonts w:hint="eastAsia" w:ascii="宋体" w:hAnsi="宋体" w:eastAsia="宋体" w:cs="宋体"/>
                <w:i w:val="0"/>
                <w:color w:val="000000"/>
                <w:spacing w:val="0"/>
                <w:kern w:val="2"/>
                <w:sz w:val="22"/>
                <w:szCs w:val="22"/>
                <w:u w:val="none"/>
              </w:rPr>
            </w:pPr>
            <w:r>
              <w:rPr>
                <w:rFonts w:hint="eastAsia" w:ascii="黑体" w:hAnsi="黑体" w:eastAsia="黑体" w:cs="黑体"/>
                <w:i w:val="0"/>
                <w:color w:val="000000"/>
                <w:spacing w:val="0"/>
                <w:kern w:val="0"/>
                <w:sz w:val="32"/>
                <w:szCs w:val="32"/>
                <w:u w:val="none"/>
                <w:lang w:val="en-US" w:eastAsia="zh-CN" w:bidi="ar"/>
              </w:rPr>
              <w:t>项目名称：</w:t>
            </w:r>
            <w:r>
              <w:rPr>
                <w:rFonts w:hint="eastAsia" w:ascii="黑体" w:hAnsi="黑体" w:eastAsia="黑体" w:cs="黑体"/>
                <w:sz w:val="32"/>
                <w:szCs w:val="32"/>
              </w:rPr>
              <w:t>海口国家高新区</w:t>
            </w:r>
            <w:r>
              <w:rPr>
                <w:rFonts w:hint="eastAsia" w:ascii="黑体" w:hAnsi="黑体" w:eastAsia="黑体" w:cs="黑体"/>
                <w:color w:val="000000"/>
                <w:kern w:val="0"/>
                <w:sz w:val="32"/>
                <w:szCs w:val="32"/>
                <w:lang w:val="en-US" w:eastAsia="zh-CN" w:bidi="ar"/>
              </w:rPr>
              <w:t>建设项目设计报建方案技术审查</w:t>
            </w:r>
            <w:r>
              <w:rPr>
                <w:rFonts w:hint="eastAsia" w:ascii="黑体" w:hAnsi="黑体" w:eastAsia="黑体" w:cs="黑体"/>
                <w:sz w:val="32"/>
                <w:szCs w:val="32"/>
              </w:rPr>
              <w:t>服务</w:t>
            </w:r>
          </w:p>
        </w:tc>
      </w:tr>
      <w:tr w14:paraId="4214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 w:hRule="atLeast"/>
          <w:jc w:val="center"/>
        </w:trPr>
        <w:tc>
          <w:tcPr>
            <w:tcW w:w="147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EAFF86">
            <w:pPr>
              <w:keepNext w:val="0"/>
              <w:keepLines w:val="0"/>
              <w:widowControl/>
              <w:suppressLineNumbers w:val="0"/>
              <w:spacing w:line="240" w:lineRule="auto"/>
              <w:jc w:val="center"/>
              <w:textAlignment w:val="center"/>
              <w:rPr>
                <w:rFonts w:hint="eastAsia" w:ascii="宋体" w:hAnsi="宋体" w:eastAsia="宋体" w:cs="宋体"/>
                <w:b/>
                <w:i w:val="0"/>
                <w:color w:val="000000"/>
                <w:spacing w:val="0"/>
                <w:kern w:val="2"/>
                <w:sz w:val="22"/>
                <w:szCs w:val="22"/>
                <w:u w:val="none"/>
              </w:rPr>
            </w:pPr>
            <w:r>
              <w:rPr>
                <w:rFonts w:hint="eastAsia" w:ascii="宋体" w:hAnsi="宋体" w:eastAsia="宋体" w:cs="宋体"/>
                <w:b/>
                <w:i w:val="0"/>
                <w:color w:val="000000"/>
                <w:spacing w:val="0"/>
                <w:kern w:val="0"/>
                <w:sz w:val="22"/>
                <w:szCs w:val="22"/>
                <w:u w:val="none"/>
                <w:lang w:val="en-US" w:eastAsia="zh-CN" w:bidi="ar"/>
              </w:rPr>
              <w:t>包号</w:t>
            </w:r>
          </w:p>
        </w:tc>
        <w:tc>
          <w:tcPr>
            <w:tcW w:w="42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DD4170">
            <w:pPr>
              <w:keepNext w:val="0"/>
              <w:keepLines w:val="0"/>
              <w:widowControl/>
              <w:suppressLineNumbers w:val="0"/>
              <w:spacing w:line="240" w:lineRule="auto"/>
              <w:jc w:val="center"/>
              <w:textAlignment w:val="center"/>
              <w:rPr>
                <w:rFonts w:hint="eastAsia" w:ascii="宋体" w:hAnsi="宋体" w:eastAsia="宋体" w:cs="宋体"/>
                <w:b/>
                <w:i w:val="0"/>
                <w:color w:val="000000"/>
                <w:spacing w:val="0"/>
                <w:kern w:val="2"/>
                <w:sz w:val="22"/>
                <w:szCs w:val="22"/>
                <w:u w:val="none"/>
              </w:rPr>
            </w:pPr>
            <w:r>
              <w:rPr>
                <w:rFonts w:hint="eastAsia" w:ascii="宋体" w:hAnsi="宋体" w:eastAsia="宋体" w:cs="宋体"/>
                <w:b/>
                <w:i w:val="0"/>
                <w:color w:val="000000"/>
                <w:spacing w:val="0"/>
                <w:kern w:val="0"/>
                <w:sz w:val="22"/>
                <w:szCs w:val="22"/>
                <w:u w:val="none"/>
                <w:lang w:val="en-US" w:eastAsia="zh-CN" w:bidi="ar"/>
              </w:rPr>
              <w:t>项目内容</w:t>
            </w:r>
          </w:p>
        </w:tc>
        <w:tc>
          <w:tcPr>
            <w:tcW w:w="388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4CECC4">
            <w:pPr>
              <w:keepNext w:val="0"/>
              <w:keepLines w:val="0"/>
              <w:widowControl/>
              <w:suppressLineNumbers w:val="0"/>
              <w:spacing w:line="240" w:lineRule="auto"/>
              <w:jc w:val="center"/>
              <w:textAlignment w:val="center"/>
              <w:rPr>
                <w:rFonts w:hint="eastAsia" w:ascii="宋体" w:hAnsi="宋体" w:eastAsia="宋体" w:cs="宋体"/>
                <w:b/>
                <w:i w:val="0"/>
                <w:color w:val="000000"/>
                <w:spacing w:val="0"/>
                <w:kern w:val="2"/>
                <w:sz w:val="22"/>
                <w:szCs w:val="22"/>
                <w:u w:val="none"/>
              </w:rPr>
            </w:pPr>
            <w:r>
              <w:rPr>
                <w:rFonts w:hint="eastAsia" w:ascii="宋体" w:hAnsi="宋体" w:eastAsia="宋体" w:cs="宋体"/>
                <w:b/>
                <w:i w:val="0"/>
                <w:color w:val="000000"/>
                <w:spacing w:val="0"/>
                <w:kern w:val="0"/>
                <w:sz w:val="22"/>
                <w:szCs w:val="22"/>
                <w:u w:val="none"/>
                <w:lang w:val="en-US" w:eastAsia="zh-CN" w:bidi="ar"/>
              </w:rPr>
              <w:t>投标报价</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C541">
            <w:pPr>
              <w:keepNext w:val="0"/>
              <w:keepLines w:val="0"/>
              <w:widowControl/>
              <w:suppressLineNumbers w:val="0"/>
              <w:spacing w:line="240" w:lineRule="auto"/>
              <w:jc w:val="center"/>
              <w:textAlignment w:val="center"/>
              <w:rPr>
                <w:rFonts w:hint="eastAsia" w:ascii="宋体" w:hAnsi="宋体" w:eastAsia="宋体" w:cs="宋体"/>
                <w:b/>
                <w:i w:val="0"/>
                <w:color w:val="000000"/>
                <w:spacing w:val="0"/>
                <w:kern w:val="2"/>
                <w:sz w:val="22"/>
                <w:szCs w:val="22"/>
                <w:u w:val="none"/>
              </w:rPr>
            </w:pPr>
            <w:r>
              <w:rPr>
                <w:rFonts w:hint="eastAsia" w:ascii="宋体" w:hAnsi="宋体" w:eastAsia="宋体" w:cs="宋体"/>
                <w:b/>
                <w:i w:val="0"/>
                <w:color w:val="000000"/>
                <w:spacing w:val="0"/>
                <w:kern w:val="0"/>
                <w:sz w:val="22"/>
                <w:szCs w:val="22"/>
                <w:u w:val="none"/>
                <w:lang w:val="en-US" w:eastAsia="zh-CN" w:bidi="ar"/>
              </w:rPr>
              <w:t>合同履行期限</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43A1">
            <w:pPr>
              <w:keepNext w:val="0"/>
              <w:keepLines w:val="0"/>
              <w:widowControl/>
              <w:suppressLineNumbers w:val="0"/>
              <w:spacing w:line="240" w:lineRule="auto"/>
              <w:jc w:val="center"/>
              <w:textAlignment w:val="center"/>
              <w:rPr>
                <w:rFonts w:hint="eastAsia" w:ascii="宋体" w:hAnsi="宋体" w:eastAsia="宋体" w:cs="宋体"/>
                <w:b/>
                <w:i w:val="0"/>
                <w:color w:val="000000"/>
                <w:spacing w:val="0"/>
                <w:kern w:val="2"/>
                <w:sz w:val="22"/>
                <w:szCs w:val="22"/>
                <w:u w:val="none"/>
              </w:rPr>
            </w:pPr>
            <w:r>
              <w:rPr>
                <w:rFonts w:hint="eastAsia" w:ascii="宋体" w:hAnsi="宋体" w:eastAsia="宋体" w:cs="宋体"/>
                <w:b/>
                <w:i w:val="0"/>
                <w:color w:val="000000"/>
                <w:spacing w:val="0"/>
                <w:kern w:val="0"/>
                <w:sz w:val="22"/>
                <w:szCs w:val="22"/>
                <w:u w:val="none"/>
                <w:lang w:val="en-US" w:eastAsia="zh-CN" w:bidi="ar"/>
              </w:rPr>
              <w:t>备注</w:t>
            </w:r>
          </w:p>
        </w:tc>
      </w:tr>
      <w:tr w14:paraId="6E22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 w:hRule="atLeast"/>
          <w:jc w:val="center"/>
        </w:trPr>
        <w:tc>
          <w:tcPr>
            <w:tcW w:w="14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BD8BBA">
            <w:pPr>
              <w:spacing w:line="240" w:lineRule="auto"/>
              <w:jc w:val="center"/>
              <w:rPr>
                <w:rFonts w:hint="eastAsia" w:ascii="宋体" w:hAnsi="宋体" w:eastAsia="宋体" w:cs="宋体"/>
                <w:b/>
                <w:i w:val="0"/>
                <w:color w:val="000000"/>
                <w:spacing w:val="0"/>
                <w:kern w:val="2"/>
                <w:sz w:val="22"/>
                <w:szCs w:val="22"/>
                <w:u w:val="none"/>
              </w:rPr>
            </w:pPr>
          </w:p>
        </w:tc>
        <w:tc>
          <w:tcPr>
            <w:tcW w:w="42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1F1F83">
            <w:pPr>
              <w:spacing w:line="240" w:lineRule="auto"/>
              <w:jc w:val="center"/>
              <w:rPr>
                <w:rFonts w:hint="eastAsia" w:ascii="宋体" w:hAnsi="宋体" w:eastAsia="宋体" w:cs="宋体"/>
                <w:b/>
                <w:i w:val="0"/>
                <w:color w:val="000000"/>
                <w:spacing w:val="0"/>
                <w:kern w:val="2"/>
                <w:sz w:val="22"/>
                <w:szCs w:val="22"/>
                <w:u w:val="none"/>
              </w:rPr>
            </w:pPr>
          </w:p>
        </w:tc>
        <w:tc>
          <w:tcPr>
            <w:tcW w:w="38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D6A033">
            <w:pPr>
              <w:spacing w:line="240" w:lineRule="auto"/>
              <w:jc w:val="center"/>
              <w:rPr>
                <w:rFonts w:hint="eastAsia" w:ascii="宋体" w:hAnsi="宋体" w:eastAsia="宋体" w:cs="宋体"/>
                <w:b/>
                <w:i w:val="0"/>
                <w:color w:val="000000"/>
                <w:spacing w:val="0"/>
                <w:kern w:val="2"/>
                <w:sz w:val="22"/>
                <w:szCs w:val="22"/>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FFAC">
            <w:pPr>
              <w:spacing w:line="240" w:lineRule="auto"/>
              <w:jc w:val="center"/>
              <w:rPr>
                <w:rFonts w:hint="eastAsia" w:ascii="宋体" w:hAnsi="宋体" w:eastAsia="宋体" w:cs="宋体"/>
                <w:b/>
                <w:i w:val="0"/>
                <w:color w:val="000000"/>
                <w:spacing w:val="0"/>
                <w:kern w:val="2"/>
                <w:sz w:val="22"/>
                <w:szCs w:val="22"/>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F5A9">
            <w:pPr>
              <w:spacing w:line="240" w:lineRule="auto"/>
              <w:jc w:val="center"/>
              <w:rPr>
                <w:rFonts w:hint="eastAsia" w:ascii="宋体" w:hAnsi="宋体" w:eastAsia="宋体" w:cs="宋体"/>
                <w:b/>
                <w:i w:val="0"/>
                <w:color w:val="000000"/>
                <w:spacing w:val="0"/>
                <w:kern w:val="2"/>
                <w:sz w:val="22"/>
                <w:szCs w:val="22"/>
                <w:u w:val="none"/>
              </w:rPr>
            </w:pPr>
          </w:p>
        </w:tc>
      </w:tr>
      <w:tr w14:paraId="4A7F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1" w:hRule="atLeast"/>
          <w:jc w:val="center"/>
        </w:trPr>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A887">
            <w:pPr>
              <w:keepNext w:val="0"/>
              <w:keepLines w:val="0"/>
              <w:widowControl/>
              <w:suppressLineNumbers w:val="0"/>
              <w:spacing w:line="240" w:lineRule="auto"/>
              <w:jc w:val="center"/>
              <w:textAlignment w:val="center"/>
              <w:rPr>
                <w:rFonts w:ascii="仿宋" w:hAnsi="仿宋" w:eastAsia="仿宋" w:cs="仿宋"/>
                <w:i w:val="0"/>
                <w:color w:val="000000"/>
                <w:spacing w:val="0"/>
                <w:kern w:val="2"/>
                <w:sz w:val="22"/>
                <w:szCs w:val="22"/>
                <w:u w:val="none"/>
              </w:rPr>
            </w:pPr>
            <w:r>
              <w:rPr>
                <w:rFonts w:hint="eastAsia" w:ascii="仿宋" w:hAnsi="仿宋" w:eastAsia="仿宋" w:cs="仿宋"/>
                <w:i w:val="0"/>
                <w:color w:val="000000"/>
                <w:spacing w:val="0"/>
                <w:kern w:val="0"/>
                <w:sz w:val="22"/>
                <w:szCs w:val="22"/>
                <w:u w:val="none"/>
                <w:lang w:val="en-US" w:eastAsia="zh-CN" w:bidi="ar"/>
              </w:rPr>
              <w:t>项目本身</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22BF">
            <w:pPr>
              <w:keepNext w:val="0"/>
              <w:keepLines w:val="0"/>
              <w:pageBreakBefore w:val="0"/>
              <w:widowControl w:val="0"/>
              <w:kinsoku/>
              <w:wordWrap/>
              <w:overflowPunct/>
              <w:topLinePunct w:val="0"/>
              <w:autoSpaceDE/>
              <w:autoSpaceDN/>
              <w:bidi w:val="0"/>
              <w:adjustRightInd/>
              <w:snapToGrid/>
              <w:spacing w:after="0" w:afterLines="100" w:line="560" w:lineRule="exact"/>
              <w:jc w:val="center"/>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sz w:val="24"/>
                <w:szCs w:val="24"/>
              </w:rPr>
              <w:t>海口国家高新区</w:t>
            </w:r>
            <w:r>
              <w:rPr>
                <w:rFonts w:hint="eastAsia" w:asciiTheme="majorEastAsia" w:hAnsiTheme="majorEastAsia" w:eastAsiaTheme="majorEastAsia" w:cstheme="majorEastAsia"/>
                <w:color w:val="000000"/>
                <w:kern w:val="0"/>
                <w:sz w:val="24"/>
                <w:szCs w:val="24"/>
                <w:lang w:val="en-US" w:eastAsia="zh-CN" w:bidi="ar"/>
              </w:rPr>
              <w:t>建设项目设计</w:t>
            </w:r>
          </w:p>
          <w:p w14:paraId="4032ED9B">
            <w:pPr>
              <w:keepNext w:val="0"/>
              <w:keepLines w:val="0"/>
              <w:pageBreakBefore w:val="0"/>
              <w:widowControl w:val="0"/>
              <w:kinsoku/>
              <w:wordWrap/>
              <w:overflowPunct/>
              <w:topLinePunct w:val="0"/>
              <w:autoSpaceDE/>
              <w:autoSpaceDN/>
              <w:bidi w:val="0"/>
              <w:adjustRightInd/>
              <w:snapToGrid/>
              <w:spacing w:after="0" w:afterLines="100" w:line="560" w:lineRule="exact"/>
              <w:jc w:val="center"/>
              <w:textAlignment w:val="auto"/>
              <w:rPr>
                <w:rFonts w:hint="eastAsia"/>
              </w:rPr>
            </w:pPr>
            <w:r>
              <w:rPr>
                <w:rFonts w:hint="eastAsia" w:asciiTheme="majorEastAsia" w:hAnsiTheme="majorEastAsia" w:eastAsiaTheme="majorEastAsia" w:cstheme="majorEastAsia"/>
                <w:color w:val="000000"/>
                <w:kern w:val="0"/>
                <w:sz w:val="24"/>
                <w:szCs w:val="24"/>
                <w:lang w:val="en-US" w:eastAsia="zh-CN" w:bidi="ar"/>
              </w:rPr>
              <w:t>报建方案技术审查</w:t>
            </w:r>
            <w:r>
              <w:rPr>
                <w:rFonts w:hint="eastAsia" w:asciiTheme="majorEastAsia" w:hAnsiTheme="majorEastAsia" w:eastAsiaTheme="majorEastAsia" w:cstheme="majorEastAsia"/>
                <w:sz w:val="24"/>
                <w:szCs w:val="24"/>
              </w:rPr>
              <w:t>服务</w:t>
            </w:r>
          </w:p>
          <w:p w14:paraId="0E85FAAF">
            <w:pPr>
              <w:keepNext w:val="0"/>
              <w:keepLines w:val="0"/>
              <w:widowControl/>
              <w:suppressLineNumbers w:val="0"/>
              <w:spacing w:line="240" w:lineRule="auto"/>
              <w:jc w:val="center"/>
              <w:textAlignment w:val="center"/>
              <w:rPr>
                <w:rFonts w:hint="eastAsia" w:ascii="仿宋" w:hAnsi="仿宋" w:eastAsia="仿宋" w:cs="仿宋"/>
                <w:i w:val="0"/>
                <w:color w:val="000000"/>
                <w:spacing w:val="0"/>
                <w:kern w:val="2"/>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8926">
            <w:pPr>
              <w:keepNext w:val="0"/>
              <w:keepLines w:val="0"/>
              <w:widowControl/>
              <w:suppressLineNumbers w:val="0"/>
              <w:spacing w:line="240" w:lineRule="auto"/>
              <w:jc w:val="left"/>
              <w:textAlignment w:val="center"/>
              <w:rPr>
                <w:rFonts w:hint="eastAsia" w:ascii="仿宋" w:hAnsi="仿宋" w:eastAsia="仿宋" w:cs="仿宋"/>
                <w:i w:val="0"/>
                <w:color w:val="000000"/>
                <w:spacing w:val="0"/>
                <w:kern w:val="2"/>
                <w:sz w:val="22"/>
                <w:szCs w:val="22"/>
                <w:u w:val="none"/>
              </w:rPr>
            </w:pPr>
            <w:r>
              <w:rPr>
                <w:rFonts w:hint="eastAsia" w:ascii="仿宋" w:hAnsi="仿宋" w:eastAsia="仿宋" w:cs="仿宋"/>
                <w:i w:val="0"/>
                <w:color w:val="000000"/>
                <w:spacing w:val="0"/>
                <w:kern w:val="0"/>
                <w:sz w:val="22"/>
                <w:szCs w:val="22"/>
                <w:u w:val="none"/>
                <w:lang w:val="en-US" w:eastAsia="zh-CN" w:bidi="ar"/>
              </w:rPr>
              <w:t>总价大写;</w:t>
            </w:r>
            <w:r>
              <w:rPr>
                <w:rFonts w:hint="eastAsia" w:ascii="仿宋" w:hAnsi="仿宋" w:eastAsia="仿宋" w:cs="仿宋"/>
                <w:i w:val="0"/>
                <w:color w:val="000000"/>
                <w:spacing w:val="0"/>
                <w:kern w:val="0"/>
                <w:sz w:val="22"/>
                <w:szCs w:val="22"/>
                <w:u w:val="none"/>
                <w:lang w:val="en-US" w:eastAsia="zh-CN" w:bidi="ar"/>
              </w:rPr>
              <w:br w:type="textWrapping"/>
            </w:r>
            <w:r>
              <w:rPr>
                <w:rFonts w:hint="eastAsia" w:ascii="仿宋" w:hAnsi="仿宋" w:eastAsia="仿宋" w:cs="仿宋"/>
                <w:i w:val="0"/>
                <w:color w:val="000000"/>
                <w:spacing w:val="0"/>
                <w:kern w:val="0"/>
                <w:sz w:val="22"/>
                <w:szCs w:val="22"/>
                <w:u w:val="none"/>
                <w:lang w:val="en-US" w:eastAsia="zh-CN" w:bidi="ar"/>
              </w:rPr>
              <w:br w:type="textWrapping"/>
            </w:r>
            <w:r>
              <w:rPr>
                <w:rFonts w:hint="eastAsia" w:ascii="仿宋" w:hAnsi="仿宋" w:eastAsia="仿宋" w:cs="仿宋"/>
                <w:i w:val="0"/>
                <w:color w:val="000000"/>
                <w:spacing w:val="0"/>
                <w:kern w:val="0"/>
                <w:sz w:val="22"/>
                <w:szCs w:val="22"/>
                <w:u w:val="none"/>
                <w:lang w:val="en-US" w:eastAsia="zh-CN" w:bidi="ar"/>
              </w:rPr>
              <w:br w:type="textWrapping"/>
            </w:r>
            <w:r>
              <w:rPr>
                <w:rFonts w:hint="eastAsia" w:ascii="仿宋" w:hAnsi="仿宋" w:eastAsia="仿宋" w:cs="仿宋"/>
                <w:i w:val="0"/>
                <w:color w:val="000000"/>
                <w:spacing w:val="0"/>
                <w:kern w:val="0"/>
                <w:sz w:val="22"/>
                <w:szCs w:val="22"/>
                <w:u w:val="none"/>
                <w:lang w:val="en-US" w:eastAsia="zh-CN" w:bidi="ar"/>
              </w:rPr>
              <w:br w:type="textWrapping"/>
            </w:r>
            <w:r>
              <w:rPr>
                <w:rFonts w:hint="eastAsia" w:ascii="仿宋" w:hAnsi="仿宋" w:eastAsia="仿宋" w:cs="仿宋"/>
                <w:i w:val="0"/>
                <w:color w:val="000000"/>
                <w:spacing w:val="0"/>
                <w:kern w:val="0"/>
                <w:sz w:val="22"/>
                <w:szCs w:val="22"/>
                <w:u w:val="none"/>
                <w:lang w:val="en-US" w:eastAsia="zh-CN" w:bidi="ar"/>
              </w:rPr>
              <w:t>总价小写：</w:t>
            </w:r>
          </w:p>
        </w:tc>
        <w:tc>
          <w:tcPr>
            <w:tcW w:w="3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5C08">
            <w:pPr>
              <w:keepNext w:val="0"/>
              <w:keepLines w:val="0"/>
              <w:widowControl/>
              <w:suppressLineNumbers w:val="0"/>
              <w:spacing w:line="240" w:lineRule="auto"/>
              <w:jc w:val="both"/>
              <w:textAlignment w:val="center"/>
              <w:rPr>
                <w:rFonts w:hint="default" w:ascii="仿宋" w:hAnsi="仿宋" w:eastAsia="仿宋" w:cs="仿宋"/>
                <w:i w:val="0"/>
                <w:color w:val="000000"/>
                <w:spacing w:val="0"/>
                <w:kern w:val="2"/>
                <w:sz w:val="24"/>
                <w:szCs w:val="24"/>
                <w:u w:val="none"/>
                <w:lang w:val="en-US"/>
              </w:rPr>
            </w:pPr>
            <w:r>
              <w:rPr>
                <w:rFonts w:hint="eastAsia" w:ascii="仿宋" w:hAnsi="仿宋" w:eastAsia="仿宋" w:cs="仿宋"/>
                <w:i w:val="0"/>
                <w:color w:val="000000"/>
                <w:spacing w:val="0"/>
                <w:kern w:val="0"/>
                <w:sz w:val="24"/>
                <w:szCs w:val="24"/>
                <w:u w:val="none"/>
                <w:lang w:val="en-US" w:eastAsia="zh-CN" w:bidi="ar"/>
              </w:rPr>
              <w:t>2024年度及2025年度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7D72">
            <w:pPr>
              <w:spacing w:line="240" w:lineRule="auto"/>
              <w:jc w:val="center"/>
              <w:rPr>
                <w:rFonts w:hint="default" w:ascii="方正小标宋简体" w:hAnsi="方正小标宋简体" w:eastAsia="方正小标宋简体" w:cs="方正小标宋简体"/>
                <w:i w:val="0"/>
                <w:color w:val="000000"/>
                <w:spacing w:val="0"/>
                <w:kern w:val="2"/>
                <w:sz w:val="22"/>
                <w:szCs w:val="22"/>
                <w:u w:val="none"/>
                <w:lang w:val="en-US" w:eastAsia="zh-CN"/>
              </w:rPr>
            </w:pPr>
            <w:r>
              <w:rPr>
                <w:rFonts w:hint="eastAsia" w:ascii="方正小标宋简体" w:hAnsi="方正小标宋简体" w:eastAsia="方正小标宋简体" w:cs="方正小标宋简体"/>
                <w:i w:val="0"/>
                <w:color w:val="000000"/>
                <w:spacing w:val="0"/>
                <w:kern w:val="2"/>
                <w:sz w:val="22"/>
                <w:szCs w:val="22"/>
                <w:u w:val="none"/>
                <w:lang w:val="en-US" w:eastAsia="zh-CN"/>
              </w:rPr>
              <w:t>年度内计件</w:t>
            </w:r>
          </w:p>
        </w:tc>
      </w:tr>
      <w:tr w14:paraId="177E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15060" w:type="dxa"/>
            <w:gridSpan w:val="5"/>
            <w:tcBorders>
              <w:top w:val="nil"/>
              <w:left w:val="nil"/>
              <w:bottom w:val="nil"/>
              <w:right w:val="nil"/>
            </w:tcBorders>
            <w:shd w:val="clear" w:color="auto" w:fill="auto"/>
            <w:noWrap/>
            <w:tcMar>
              <w:top w:w="15" w:type="dxa"/>
              <w:left w:w="15" w:type="dxa"/>
              <w:right w:w="15" w:type="dxa"/>
            </w:tcMar>
            <w:vAlign w:val="center"/>
          </w:tcPr>
          <w:p w14:paraId="5A143B4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color w:val="000000"/>
                <w:spacing w:val="0"/>
                <w:kern w:val="2"/>
                <w:sz w:val="24"/>
                <w:szCs w:val="24"/>
                <w:u w:val="none"/>
              </w:rPr>
            </w:pPr>
            <w:r>
              <w:rPr>
                <w:rFonts w:hint="eastAsia" w:ascii="仿宋" w:hAnsi="仿宋" w:eastAsia="仿宋" w:cs="仿宋"/>
                <w:color w:val="000000"/>
                <w:spacing w:val="0"/>
                <w:kern w:val="2"/>
                <w:sz w:val="28"/>
                <w:szCs w:val="28"/>
                <w:u w:val="none"/>
                <w:lang w:val="en-US" w:eastAsia="zh-CN" w:bidi="ar"/>
              </w:rPr>
              <w:t>注：投标报价</w:t>
            </w:r>
            <w:r>
              <w:rPr>
                <w:rFonts w:hint="eastAsia" w:ascii="仿宋" w:hAnsi="仿宋" w:eastAsia="仿宋" w:cs="仿宋"/>
                <w:b/>
                <w:color w:val="000000"/>
                <w:spacing w:val="0"/>
                <w:kern w:val="2"/>
                <w:sz w:val="28"/>
                <w:szCs w:val="28"/>
                <w:u w:val="none"/>
                <w:lang w:val="en-US" w:eastAsia="zh-CN" w:bidi="ar"/>
              </w:rPr>
              <w:t>包含所有服务及一切应付的税费等。</w:t>
            </w:r>
          </w:p>
        </w:tc>
      </w:tr>
      <w:tr w14:paraId="3665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jc w:val="center"/>
        </w:trPr>
        <w:tc>
          <w:tcPr>
            <w:tcW w:w="1478" w:type="dxa"/>
            <w:tcBorders>
              <w:top w:val="nil"/>
              <w:left w:val="nil"/>
              <w:bottom w:val="nil"/>
              <w:right w:val="nil"/>
            </w:tcBorders>
            <w:shd w:val="clear" w:color="auto" w:fill="auto"/>
            <w:noWrap/>
            <w:tcMar>
              <w:top w:w="15" w:type="dxa"/>
              <w:left w:w="15" w:type="dxa"/>
              <w:right w:w="15" w:type="dxa"/>
            </w:tcMar>
            <w:vAlign w:val="center"/>
          </w:tcPr>
          <w:p w14:paraId="2851ED3A">
            <w:pPr>
              <w:spacing w:line="240" w:lineRule="auto"/>
              <w:rPr>
                <w:rFonts w:hint="eastAsia" w:ascii="宋体" w:hAnsi="宋体" w:eastAsia="宋体" w:cs="宋体"/>
                <w:i w:val="0"/>
                <w:color w:val="000000"/>
                <w:spacing w:val="0"/>
                <w:kern w:val="2"/>
                <w:sz w:val="24"/>
                <w:szCs w:val="24"/>
                <w:u w:val="none"/>
              </w:rPr>
            </w:pPr>
          </w:p>
        </w:tc>
        <w:tc>
          <w:tcPr>
            <w:tcW w:w="4220" w:type="dxa"/>
            <w:tcBorders>
              <w:top w:val="nil"/>
              <w:left w:val="nil"/>
              <w:bottom w:val="nil"/>
              <w:right w:val="nil"/>
            </w:tcBorders>
            <w:shd w:val="clear" w:color="auto" w:fill="auto"/>
            <w:tcMar>
              <w:top w:w="15" w:type="dxa"/>
              <w:left w:w="15" w:type="dxa"/>
              <w:right w:w="15" w:type="dxa"/>
            </w:tcMar>
            <w:vAlign w:val="center"/>
          </w:tcPr>
          <w:p w14:paraId="4CD9AE8E">
            <w:pPr>
              <w:spacing w:line="240" w:lineRule="auto"/>
              <w:jc w:val="left"/>
              <w:rPr>
                <w:rFonts w:hint="eastAsia" w:ascii="仿宋" w:hAnsi="仿宋" w:eastAsia="仿宋" w:cs="仿宋"/>
                <w:i w:val="0"/>
                <w:color w:val="000000"/>
                <w:spacing w:val="0"/>
                <w:kern w:val="2"/>
                <w:sz w:val="24"/>
                <w:szCs w:val="24"/>
                <w:u w:val="none"/>
              </w:rPr>
            </w:pPr>
          </w:p>
        </w:tc>
        <w:tc>
          <w:tcPr>
            <w:tcW w:w="3889" w:type="dxa"/>
            <w:tcBorders>
              <w:top w:val="nil"/>
              <w:left w:val="nil"/>
              <w:bottom w:val="nil"/>
              <w:right w:val="nil"/>
            </w:tcBorders>
            <w:shd w:val="clear" w:color="auto" w:fill="auto"/>
            <w:noWrap/>
            <w:tcMar>
              <w:top w:w="15" w:type="dxa"/>
              <w:left w:w="15" w:type="dxa"/>
              <w:right w:w="15" w:type="dxa"/>
            </w:tcMar>
            <w:vAlign w:val="center"/>
          </w:tcPr>
          <w:p w14:paraId="5A32C7E9">
            <w:pPr>
              <w:spacing w:line="240" w:lineRule="auto"/>
              <w:jc w:val="left"/>
              <w:rPr>
                <w:rFonts w:hint="eastAsia" w:ascii="仿宋" w:hAnsi="仿宋" w:eastAsia="仿宋" w:cs="仿宋"/>
                <w:i w:val="0"/>
                <w:color w:val="000000"/>
                <w:spacing w:val="0"/>
                <w:kern w:val="2"/>
                <w:sz w:val="24"/>
                <w:szCs w:val="24"/>
                <w:u w:val="none"/>
              </w:rPr>
            </w:pPr>
          </w:p>
        </w:tc>
        <w:tc>
          <w:tcPr>
            <w:tcW w:w="3927" w:type="dxa"/>
            <w:tcBorders>
              <w:top w:val="nil"/>
              <w:left w:val="nil"/>
              <w:bottom w:val="nil"/>
              <w:right w:val="nil"/>
            </w:tcBorders>
            <w:shd w:val="clear" w:color="auto" w:fill="auto"/>
            <w:noWrap/>
            <w:tcMar>
              <w:top w:w="15" w:type="dxa"/>
              <w:left w:w="15" w:type="dxa"/>
              <w:right w:w="15" w:type="dxa"/>
            </w:tcMar>
            <w:vAlign w:val="center"/>
          </w:tcPr>
          <w:p w14:paraId="492BC6C1">
            <w:pPr>
              <w:spacing w:line="240" w:lineRule="auto"/>
              <w:jc w:val="left"/>
              <w:rPr>
                <w:rFonts w:hint="eastAsia" w:ascii="仿宋" w:hAnsi="仿宋" w:eastAsia="仿宋" w:cs="仿宋"/>
                <w:i w:val="0"/>
                <w:color w:val="000000"/>
                <w:spacing w:val="0"/>
                <w:kern w:val="2"/>
                <w:sz w:val="24"/>
                <w:szCs w:val="24"/>
                <w:u w:val="none"/>
              </w:rPr>
            </w:pPr>
          </w:p>
        </w:tc>
        <w:tc>
          <w:tcPr>
            <w:tcW w:w="1546" w:type="dxa"/>
            <w:tcBorders>
              <w:top w:val="nil"/>
              <w:left w:val="nil"/>
              <w:bottom w:val="nil"/>
              <w:right w:val="nil"/>
            </w:tcBorders>
            <w:shd w:val="clear" w:color="auto" w:fill="auto"/>
            <w:noWrap/>
            <w:tcMar>
              <w:top w:w="15" w:type="dxa"/>
              <w:left w:w="15" w:type="dxa"/>
              <w:right w:w="15" w:type="dxa"/>
            </w:tcMar>
            <w:vAlign w:val="center"/>
          </w:tcPr>
          <w:p w14:paraId="35401D98">
            <w:pPr>
              <w:spacing w:line="240" w:lineRule="auto"/>
              <w:jc w:val="left"/>
              <w:rPr>
                <w:rFonts w:hint="eastAsia" w:ascii="仿宋" w:hAnsi="仿宋" w:eastAsia="仿宋" w:cs="仿宋"/>
                <w:i w:val="0"/>
                <w:color w:val="000000"/>
                <w:spacing w:val="0"/>
                <w:kern w:val="2"/>
                <w:sz w:val="24"/>
                <w:szCs w:val="24"/>
                <w:u w:val="none"/>
              </w:rPr>
            </w:pPr>
          </w:p>
        </w:tc>
      </w:tr>
      <w:tr w14:paraId="201F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jc w:val="center"/>
        </w:trPr>
        <w:tc>
          <w:tcPr>
            <w:tcW w:w="1478" w:type="dxa"/>
            <w:tcBorders>
              <w:top w:val="nil"/>
              <w:left w:val="nil"/>
              <w:bottom w:val="nil"/>
              <w:right w:val="nil"/>
            </w:tcBorders>
            <w:shd w:val="clear" w:color="auto" w:fill="auto"/>
            <w:noWrap/>
            <w:tcMar>
              <w:top w:w="15" w:type="dxa"/>
              <w:left w:w="15" w:type="dxa"/>
              <w:right w:w="15" w:type="dxa"/>
            </w:tcMar>
            <w:vAlign w:val="center"/>
          </w:tcPr>
          <w:p w14:paraId="4945ED4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spacing w:val="0"/>
                <w:kern w:val="2"/>
                <w:sz w:val="32"/>
                <w:szCs w:val="32"/>
                <w:u w:val="none"/>
              </w:rPr>
            </w:pPr>
          </w:p>
        </w:tc>
        <w:tc>
          <w:tcPr>
            <w:tcW w:w="4220" w:type="dxa"/>
            <w:tcBorders>
              <w:top w:val="nil"/>
              <w:left w:val="nil"/>
              <w:bottom w:val="nil"/>
              <w:right w:val="nil"/>
            </w:tcBorders>
            <w:shd w:val="clear" w:color="auto" w:fill="auto"/>
            <w:noWrap/>
            <w:tcMar>
              <w:top w:w="15" w:type="dxa"/>
              <w:left w:w="15" w:type="dxa"/>
              <w:right w:w="15" w:type="dxa"/>
            </w:tcMar>
            <w:vAlign w:val="center"/>
          </w:tcPr>
          <w:p w14:paraId="5D08BF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olor w:val="000000"/>
                <w:spacing w:val="0"/>
                <w:kern w:val="2"/>
                <w:sz w:val="32"/>
                <w:szCs w:val="32"/>
                <w:u w:val="none"/>
              </w:rPr>
            </w:pPr>
          </w:p>
        </w:tc>
        <w:tc>
          <w:tcPr>
            <w:tcW w:w="3889" w:type="dxa"/>
            <w:tcBorders>
              <w:top w:val="nil"/>
              <w:left w:val="nil"/>
              <w:bottom w:val="nil"/>
              <w:right w:val="nil"/>
            </w:tcBorders>
            <w:shd w:val="clear" w:color="auto" w:fill="auto"/>
            <w:noWrap/>
            <w:tcMar>
              <w:top w:w="15" w:type="dxa"/>
              <w:left w:w="15" w:type="dxa"/>
              <w:right w:w="15" w:type="dxa"/>
            </w:tcMar>
            <w:vAlign w:val="center"/>
          </w:tcPr>
          <w:p w14:paraId="16FB09C5">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color w:val="000000"/>
                <w:spacing w:val="0"/>
                <w:kern w:val="2"/>
                <w:sz w:val="32"/>
                <w:szCs w:val="32"/>
                <w:u w:val="none"/>
              </w:rPr>
            </w:pPr>
            <w:r>
              <w:rPr>
                <w:rFonts w:hint="eastAsia" w:ascii="仿宋_GB2312" w:hAnsi="仿宋_GB2312" w:eastAsia="仿宋_GB2312" w:cs="仿宋_GB2312"/>
                <w:i w:val="0"/>
                <w:color w:val="000000"/>
                <w:spacing w:val="0"/>
                <w:kern w:val="0"/>
                <w:sz w:val="32"/>
                <w:szCs w:val="32"/>
                <w:u w:val="none"/>
                <w:lang w:val="en-US" w:eastAsia="zh-CN" w:bidi="ar"/>
              </w:rPr>
              <w:t>供应商名称（盖公章）：</w:t>
            </w:r>
          </w:p>
        </w:tc>
        <w:tc>
          <w:tcPr>
            <w:tcW w:w="5473"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14:paraId="58AECEB1">
            <w:pPr>
              <w:spacing w:line="240" w:lineRule="auto"/>
              <w:jc w:val="left"/>
              <w:rPr>
                <w:rFonts w:hint="eastAsia" w:ascii="仿宋" w:hAnsi="仿宋" w:eastAsia="仿宋" w:cs="仿宋"/>
                <w:i w:val="0"/>
                <w:color w:val="000000"/>
                <w:spacing w:val="0"/>
                <w:kern w:val="2"/>
                <w:sz w:val="24"/>
                <w:szCs w:val="24"/>
                <w:u w:val="none"/>
              </w:rPr>
            </w:pPr>
          </w:p>
        </w:tc>
      </w:tr>
      <w:tr w14:paraId="6EDA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jc w:val="center"/>
        </w:trPr>
        <w:tc>
          <w:tcPr>
            <w:tcW w:w="1478" w:type="dxa"/>
            <w:tcBorders>
              <w:top w:val="nil"/>
              <w:left w:val="nil"/>
              <w:bottom w:val="nil"/>
              <w:right w:val="nil"/>
            </w:tcBorders>
            <w:shd w:val="clear" w:color="auto" w:fill="auto"/>
            <w:noWrap/>
            <w:tcMar>
              <w:top w:w="15" w:type="dxa"/>
              <w:left w:w="15" w:type="dxa"/>
              <w:right w:w="15" w:type="dxa"/>
            </w:tcMar>
            <w:vAlign w:val="center"/>
          </w:tcPr>
          <w:p w14:paraId="4F7D421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spacing w:val="0"/>
                <w:kern w:val="2"/>
                <w:sz w:val="32"/>
                <w:szCs w:val="32"/>
                <w:u w:val="none"/>
              </w:rPr>
            </w:pPr>
          </w:p>
        </w:tc>
        <w:tc>
          <w:tcPr>
            <w:tcW w:w="4220" w:type="dxa"/>
            <w:tcBorders>
              <w:top w:val="nil"/>
              <w:left w:val="nil"/>
              <w:bottom w:val="nil"/>
              <w:right w:val="nil"/>
            </w:tcBorders>
            <w:shd w:val="clear" w:color="auto" w:fill="auto"/>
            <w:tcMar>
              <w:top w:w="15" w:type="dxa"/>
              <w:left w:w="15" w:type="dxa"/>
              <w:right w:w="15" w:type="dxa"/>
            </w:tcMar>
            <w:vAlign w:val="center"/>
          </w:tcPr>
          <w:p w14:paraId="27B52C4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olor w:val="000000"/>
                <w:spacing w:val="0"/>
                <w:kern w:val="2"/>
                <w:sz w:val="32"/>
                <w:szCs w:val="32"/>
                <w:u w:val="none"/>
              </w:rPr>
            </w:pPr>
          </w:p>
        </w:tc>
        <w:tc>
          <w:tcPr>
            <w:tcW w:w="3889" w:type="dxa"/>
            <w:tcBorders>
              <w:top w:val="nil"/>
              <w:left w:val="nil"/>
              <w:bottom w:val="nil"/>
              <w:right w:val="nil"/>
            </w:tcBorders>
            <w:shd w:val="clear" w:color="auto" w:fill="auto"/>
            <w:tcMar>
              <w:top w:w="15" w:type="dxa"/>
              <w:left w:w="15" w:type="dxa"/>
              <w:right w:w="15" w:type="dxa"/>
            </w:tcMar>
            <w:vAlign w:val="center"/>
          </w:tcPr>
          <w:p w14:paraId="4C9798EA">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color w:val="000000"/>
                <w:spacing w:val="0"/>
                <w:kern w:val="2"/>
                <w:sz w:val="32"/>
                <w:szCs w:val="32"/>
                <w:u w:val="none"/>
              </w:rPr>
            </w:pPr>
            <w:r>
              <w:rPr>
                <w:rFonts w:hint="eastAsia" w:ascii="仿宋_GB2312" w:hAnsi="仿宋_GB2312" w:eastAsia="仿宋_GB2312" w:cs="仿宋_GB2312"/>
                <w:i w:val="0"/>
                <w:color w:val="000000"/>
                <w:spacing w:val="0"/>
                <w:kern w:val="0"/>
                <w:sz w:val="32"/>
                <w:szCs w:val="32"/>
                <w:u w:val="none"/>
                <w:lang w:val="en-US" w:eastAsia="zh-CN" w:bidi="ar"/>
              </w:rPr>
              <w:t>法人或授权代表（签字）：</w:t>
            </w:r>
          </w:p>
        </w:tc>
        <w:tc>
          <w:tcPr>
            <w:tcW w:w="5473" w:type="dxa"/>
            <w:gridSpan w:val="2"/>
            <w:tcBorders>
              <w:top w:val="single" w:color="auto" w:sz="4" w:space="0"/>
              <w:left w:val="nil"/>
              <w:bottom w:val="single" w:color="auto" w:sz="4" w:space="0"/>
              <w:right w:val="nil"/>
            </w:tcBorders>
            <w:shd w:val="clear" w:color="auto" w:fill="auto"/>
            <w:tcMar>
              <w:top w:w="15" w:type="dxa"/>
              <w:left w:w="15" w:type="dxa"/>
              <w:right w:w="15" w:type="dxa"/>
            </w:tcMar>
            <w:vAlign w:val="center"/>
          </w:tcPr>
          <w:p w14:paraId="1586BED8">
            <w:pPr>
              <w:spacing w:line="240" w:lineRule="auto"/>
              <w:jc w:val="left"/>
              <w:rPr>
                <w:rFonts w:hint="eastAsia" w:ascii="仿宋" w:hAnsi="仿宋" w:eastAsia="仿宋" w:cs="仿宋"/>
                <w:i w:val="0"/>
                <w:color w:val="000000"/>
                <w:spacing w:val="0"/>
                <w:kern w:val="2"/>
                <w:sz w:val="24"/>
                <w:szCs w:val="24"/>
                <w:u w:val="none"/>
              </w:rPr>
            </w:pPr>
          </w:p>
        </w:tc>
      </w:tr>
      <w:tr w14:paraId="21A7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jc w:val="center"/>
        </w:trPr>
        <w:tc>
          <w:tcPr>
            <w:tcW w:w="1478" w:type="dxa"/>
            <w:tcBorders>
              <w:top w:val="nil"/>
              <w:left w:val="nil"/>
              <w:bottom w:val="nil"/>
              <w:right w:val="nil"/>
            </w:tcBorders>
            <w:shd w:val="clear" w:color="auto" w:fill="auto"/>
            <w:noWrap/>
            <w:tcMar>
              <w:top w:w="15" w:type="dxa"/>
              <w:left w:w="15" w:type="dxa"/>
              <w:right w:w="15" w:type="dxa"/>
            </w:tcMar>
            <w:vAlign w:val="center"/>
          </w:tcPr>
          <w:p w14:paraId="0A3B0E0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spacing w:val="0"/>
                <w:kern w:val="2"/>
                <w:sz w:val="32"/>
                <w:szCs w:val="32"/>
                <w:u w:val="none"/>
              </w:rPr>
            </w:pPr>
          </w:p>
        </w:tc>
        <w:tc>
          <w:tcPr>
            <w:tcW w:w="4220" w:type="dxa"/>
            <w:tcBorders>
              <w:top w:val="nil"/>
              <w:left w:val="nil"/>
              <w:bottom w:val="nil"/>
              <w:right w:val="nil"/>
            </w:tcBorders>
            <w:shd w:val="clear" w:color="auto" w:fill="auto"/>
            <w:noWrap/>
            <w:tcMar>
              <w:top w:w="15" w:type="dxa"/>
              <w:left w:w="15" w:type="dxa"/>
              <w:right w:w="15" w:type="dxa"/>
            </w:tcMar>
            <w:vAlign w:val="center"/>
          </w:tcPr>
          <w:p w14:paraId="4257D85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olor w:val="000000"/>
                <w:spacing w:val="0"/>
                <w:kern w:val="2"/>
                <w:sz w:val="32"/>
                <w:szCs w:val="32"/>
                <w:u w:val="none"/>
              </w:rPr>
            </w:pPr>
          </w:p>
        </w:tc>
        <w:tc>
          <w:tcPr>
            <w:tcW w:w="3889" w:type="dxa"/>
            <w:tcBorders>
              <w:top w:val="nil"/>
              <w:left w:val="nil"/>
              <w:bottom w:val="nil"/>
              <w:right w:val="nil"/>
            </w:tcBorders>
            <w:shd w:val="clear" w:color="auto" w:fill="auto"/>
            <w:noWrap/>
            <w:tcMar>
              <w:top w:w="15" w:type="dxa"/>
              <w:left w:w="15" w:type="dxa"/>
              <w:right w:w="15" w:type="dxa"/>
            </w:tcMar>
            <w:vAlign w:val="center"/>
          </w:tcPr>
          <w:p w14:paraId="5B4A7929">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color w:val="000000"/>
                <w:spacing w:val="0"/>
                <w:kern w:val="2"/>
                <w:sz w:val="32"/>
                <w:szCs w:val="32"/>
                <w:u w:val="none"/>
              </w:rPr>
            </w:pPr>
            <w:r>
              <w:rPr>
                <w:rFonts w:hint="eastAsia" w:ascii="仿宋_GB2312" w:hAnsi="仿宋_GB2312" w:eastAsia="仿宋_GB2312" w:cs="仿宋_GB2312"/>
                <w:i w:val="0"/>
                <w:color w:val="000000"/>
                <w:spacing w:val="0"/>
                <w:kern w:val="0"/>
                <w:sz w:val="32"/>
                <w:szCs w:val="32"/>
                <w:u w:val="none"/>
                <w:lang w:val="en-US" w:eastAsia="zh-CN" w:bidi="ar"/>
              </w:rPr>
              <w:t>日期：</w:t>
            </w:r>
          </w:p>
        </w:tc>
        <w:tc>
          <w:tcPr>
            <w:tcW w:w="5473" w:type="dxa"/>
            <w:gridSpan w:val="2"/>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14:paraId="054A9CFD">
            <w:pPr>
              <w:spacing w:line="240" w:lineRule="auto"/>
              <w:jc w:val="left"/>
              <w:rPr>
                <w:rFonts w:hint="default" w:ascii="仿宋" w:hAnsi="仿宋" w:eastAsia="仿宋" w:cs="仿宋"/>
                <w:i w:val="0"/>
                <w:color w:val="000000"/>
                <w:spacing w:val="0"/>
                <w:kern w:val="2"/>
                <w:sz w:val="24"/>
                <w:szCs w:val="24"/>
                <w:u w:val="none"/>
                <w:lang w:val="en-US" w:eastAsia="zh-CN"/>
              </w:rPr>
            </w:pPr>
            <w:r>
              <w:rPr>
                <w:rFonts w:hint="eastAsia" w:ascii="仿宋" w:hAnsi="仿宋" w:eastAsia="仿宋" w:cs="仿宋"/>
                <w:i w:val="0"/>
                <w:color w:val="000000"/>
                <w:spacing w:val="0"/>
                <w:kern w:val="2"/>
                <w:sz w:val="24"/>
                <w:szCs w:val="24"/>
                <w:u w:val="none"/>
                <w:lang w:val="en-US" w:eastAsia="zh-CN"/>
              </w:rPr>
              <w:t xml:space="preserve">     </w:t>
            </w:r>
            <w:r>
              <w:rPr>
                <w:rFonts w:hint="eastAsia" w:ascii="仿宋_GB2312" w:hAnsi="仿宋_GB2312" w:eastAsia="仿宋_GB2312" w:cs="仿宋_GB2312"/>
                <w:i w:val="0"/>
                <w:color w:val="000000"/>
                <w:spacing w:val="0"/>
                <w:kern w:val="2"/>
                <w:sz w:val="32"/>
                <w:szCs w:val="32"/>
                <w:u w:val="none"/>
                <w:lang w:val="en-US" w:eastAsia="zh-CN"/>
              </w:rPr>
              <w:t xml:space="preserve">   年    月    日</w:t>
            </w:r>
          </w:p>
        </w:tc>
      </w:tr>
    </w:tbl>
    <w:p w14:paraId="37DEE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6840" w:h="11920" w:orient="landscape"/>
          <w:pgMar w:top="1200" w:right="1080" w:bottom="1340" w:left="1160" w:header="899" w:footer="978" w:gutter="0"/>
          <w:lnNumType w:countBy="0" w:distance="360"/>
          <w:pgNumType w:fmt="decimal"/>
          <w:cols w:equalWidth="0" w:num="1">
            <w:col w:w="9380"/>
          </w:cols>
        </w:sectPr>
      </w:pPr>
    </w:p>
    <w:p w14:paraId="773021E7">
      <w:pPr>
        <w:keepNext w:val="0"/>
        <w:keepLines w:val="0"/>
        <w:pageBreakBefore w:val="0"/>
        <w:widowControl w:val="0"/>
        <w:kinsoku/>
        <w:wordWrap/>
        <w:overflowPunct/>
        <w:topLinePunct w:val="0"/>
        <w:autoSpaceDE/>
        <w:autoSpaceDN/>
        <w:bidi w:val="0"/>
        <w:adjustRightInd/>
        <w:snapToGrid/>
        <w:spacing w:before="0" w:beforeLines="300" w:after="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rPr>
        <w:t>1.4供应商简介（包含供应商营业执照复印件）、法人授权书原件、身份证和</w:t>
      </w:r>
    </w:p>
    <w:p w14:paraId="5F50218B">
      <w:pPr>
        <w:keepNext w:val="0"/>
        <w:keepLines w:val="0"/>
        <w:pageBreakBefore w:val="0"/>
        <w:widowControl w:val="0"/>
        <w:kinsoku/>
        <w:wordWrap/>
        <w:overflowPunct/>
        <w:topLinePunct w:val="0"/>
        <w:autoSpaceDE/>
        <w:autoSpaceDN/>
        <w:bidi w:val="0"/>
        <w:adjustRightInd/>
        <w:snapToGrid/>
        <w:spacing w:before="0" w:after="0"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rPr>
        <w:t>授权代表身份证复印件</w:t>
      </w:r>
    </w:p>
    <w:p w14:paraId="24E7B815">
      <w:pPr>
        <w:keepNext w:val="0"/>
        <w:keepLines w:val="0"/>
        <w:pageBreakBefore w:val="0"/>
        <w:widowControl w:val="0"/>
        <w:kinsoku/>
        <w:wordWrap/>
        <w:overflowPunct/>
        <w:topLinePunct w:val="0"/>
        <w:autoSpaceDE/>
        <w:autoSpaceDN/>
        <w:bidi w:val="0"/>
        <w:adjustRightInd/>
        <w:snapToGrid/>
        <w:spacing w:before="0" w:beforeLines="300" w:after="0"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rPr>
        <w:t>供应商简介</w:t>
      </w:r>
    </w:p>
    <w:p w14:paraId="65045121">
      <w:pPr>
        <w:keepNext w:val="0"/>
        <w:keepLines w:val="0"/>
        <w:pageBreakBefore w:val="0"/>
        <w:widowControl w:val="0"/>
        <w:kinsoku/>
        <w:wordWrap/>
        <w:overflowPunct/>
        <w:topLinePunct w:val="0"/>
        <w:autoSpaceDE/>
        <w:autoSpaceDN/>
        <w:bidi w:val="0"/>
        <w:adjustRightInd/>
        <w:snapToGrid/>
        <w:spacing w:before="0" w:beforeLines="300" w:after="0" w:afterLines="100" w:line="640" w:lineRule="exact"/>
        <w:jc w:val="center"/>
        <w:textAlignment w:val="auto"/>
        <w:rPr>
          <w:rFonts w:hint="eastAsia" w:ascii="方正小标宋简体" w:hAnsi="方正小标宋简体" w:eastAsia="方正小标宋简体" w:cs="方正小标宋简体"/>
          <w:b w:val="0"/>
          <w:bCs/>
          <w:color w:val="auto"/>
          <w:sz w:val="44"/>
          <w:szCs w:val="44"/>
          <w:highlight w:val="none"/>
        </w:rPr>
        <w:sectPr>
          <w:pgSz w:w="11920" w:h="16840"/>
          <w:pgMar w:top="1080" w:right="1340" w:bottom="1160" w:left="1200" w:header="899" w:footer="978" w:gutter="0"/>
          <w:lnNumType w:countBy="0" w:distance="360"/>
          <w:pgNumType w:fmt="decimal"/>
          <w:cols w:equalWidth="0" w:num="1">
            <w:col w:w="9380"/>
          </w:cols>
        </w:sectPr>
      </w:pPr>
    </w:p>
    <w:p w14:paraId="0208818D">
      <w:pPr>
        <w:widowControl w:val="0"/>
        <w:ind w:left="112"/>
        <w:jc w:val="center"/>
        <w:outlineLvl w:val="1"/>
        <w:rPr>
          <w:rFonts w:hint="eastAsia" w:ascii="华文中宋" w:hAnsi="华文中宋" w:eastAsia="华文中宋" w:cs="华文中宋"/>
          <w:b w:val="0"/>
          <w:bCs w:val="0"/>
          <w:kern w:val="2"/>
          <w:sz w:val="44"/>
          <w:szCs w:val="44"/>
          <w:lang w:val="en-US" w:eastAsia="zh-CN" w:bidi="zh-CN"/>
        </w:rPr>
      </w:pPr>
    </w:p>
    <w:p w14:paraId="7F0AFE38">
      <w:pPr>
        <w:widowControl w:val="0"/>
        <w:ind w:left="112"/>
        <w:jc w:val="center"/>
        <w:outlineLvl w:val="1"/>
        <w:rPr>
          <w:rFonts w:hint="eastAsia" w:ascii="华文中宋" w:hAnsi="华文中宋" w:eastAsia="华文中宋" w:cs="华文中宋"/>
          <w:b w:val="0"/>
          <w:bCs w:val="0"/>
          <w:kern w:val="2"/>
          <w:sz w:val="44"/>
          <w:szCs w:val="44"/>
          <w:lang w:val="en-US" w:eastAsia="zh-CN" w:bidi="zh-CN"/>
        </w:rPr>
      </w:pPr>
    </w:p>
    <w:p w14:paraId="5ED36E1C">
      <w:pPr>
        <w:widowControl w:val="0"/>
        <w:ind w:left="112"/>
        <w:jc w:val="center"/>
        <w:outlineLvl w:val="1"/>
        <w:rPr>
          <w:rFonts w:hint="eastAsia" w:ascii="华文中宋" w:hAnsi="华文中宋" w:eastAsia="华文中宋" w:cs="华文中宋"/>
          <w:b w:val="0"/>
          <w:bCs w:val="0"/>
          <w:kern w:val="2"/>
          <w:sz w:val="44"/>
          <w:szCs w:val="44"/>
          <w:lang w:val="en-US" w:eastAsia="zh-CN" w:bidi="zh-CN"/>
        </w:rPr>
      </w:pPr>
    </w:p>
    <w:p w14:paraId="5FD4157D">
      <w:pPr>
        <w:widowControl w:val="0"/>
        <w:ind w:left="112"/>
        <w:jc w:val="center"/>
        <w:outlineLvl w:val="1"/>
        <w:rPr>
          <w:rFonts w:hint="eastAsia" w:ascii="华文中宋" w:hAnsi="华文中宋" w:eastAsia="华文中宋" w:cs="华文中宋"/>
          <w:b w:val="0"/>
          <w:bCs w:val="0"/>
          <w:kern w:val="2"/>
          <w:sz w:val="44"/>
          <w:szCs w:val="44"/>
          <w:lang w:val="en-US" w:eastAsia="zh-CN" w:bidi="zh-CN"/>
        </w:rPr>
      </w:pPr>
    </w:p>
    <w:p w14:paraId="349E37DF">
      <w:pPr>
        <w:spacing w:line="240" w:lineRule="auto"/>
        <w:rPr>
          <w:rFonts w:hint="eastAsia" w:ascii="华文中宋" w:hAnsi="华文中宋" w:eastAsia="华文中宋" w:cs="华文中宋"/>
          <w:b w:val="0"/>
          <w:bCs w:val="0"/>
          <w:spacing w:val="0"/>
          <w:kern w:val="2"/>
          <w:sz w:val="44"/>
          <w:szCs w:val="44"/>
          <w:lang w:val="en-US" w:eastAsia="zh-CN"/>
        </w:rPr>
      </w:pPr>
    </w:p>
    <w:p w14:paraId="24ABCF73">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522BF5E3">
      <w:pPr>
        <w:widowControl w:val="0"/>
        <w:ind w:left="112"/>
        <w:jc w:val="center"/>
        <w:outlineLvl w:val="1"/>
        <w:rPr>
          <w:rFonts w:hint="eastAsia" w:ascii="华文中宋" w:hAnsi="华文中宋" w:eastAsia="华文中宋" w:cs="华文中宋"/>
          <w:b w:val="0"/>
          <w:bCs w:val="0"/>
          <w:kern w:val="2"/>
          <w:sz w:val="44"/>
          <w:szCs w:val="44"/>
          <w:lang w:val="en-US" w:eastAsia="zh-CN" w:bidi="zh-CN"/>
        </w:rPr>
      </w:pPr>
      <w:r>
        <w:rPr>
          <w:rFonts w:hint="eastAsia" w:ascii="微软雅黑" w:hAnsi="微软雅黑" w:eastAsia="微软雅黑" w:cs="微软雅黑"/>
          <w:b/>
          <w:bCs/>
          <w:kern w:val="2"/>
          <w:sz w:val="24"/>
          <w:szCs w:val="31"/>
          <w:lang w:val="zh-CN" w:eastAsia="zh-CN" w:bidi="zh-CN"/>
        </w:rPr>
        <mc:AlternateContent>
          <mc:Choice Requires="wpg">
            <w:drawing>
              <wp:anchor distT="0" distB="0" distL="114300" distR="114300" simplePos="0" relativeHeight="251666432" behindDoc="0" locked="0" layoutInCell="1" allowOverlap="1">
                <wp:simplePos x="0" y="0"/>
                <wp:positionH relativeFrom="page">
                  <wp:posOffset>915035</wp:posOffset>
                </wp:positionH>
                <wp:positionV relativeFrom="page">
                  <wp:posOffset>1176655</wp:posOffset>
                </wp:positionV>
                <wp:extent cx="9020175" cy="5194300"/>
                <wp:effectExtent l="4445" t="4445" r="5080" b="1905"/>
                <wp:wrapNone/>
                <wp:docPr id="83" name="组合 83"/>
                <wp:cNvGraphicFramePr/>
                <a:graphic xmlns:a="http://schemas.openxmlformats.org/drawingml/2006/main">
                  <a:graphicData uri="http://schemas.microsoft.com/office/word/2010/wordprocessingGroup">
                    <wpg:wgp>
                      <wpg:cNvGrpSpPr/>
                      <wpg:grpSpPr>
                        <a:xfrm>
                          <a:off x="600710" y="5634355"/>
                          <a:ext cx="9020175" cy="5194300"/>
                          <a:chOff x="1069" y="534"/>
                          <a:chExt cx="4499" cy="2662"/>
                        </a:xfrm>
                      </wpg:grpSpPr>
                      <wps:wsp>
                        <wps:cNvPr id="84" name="任意多边形 28"/>
                        <wps:cNvSpPr/>
                        <wps:spPr>
                          <a:xfrm>
                            <a:off x="1069" y="534"/>
                            <a:ext cx="4494" cy="2654"/>
                          </a:xfrm>
                          <a:custGeom>
                            <a:avLst/>
                            <a:gdLst/>
                            <a:ahLst/>
                            <a:cxnLst/>
                            <a:pathLst>
                              <a:path w="4494" h="2654">
                                <a:moveTo>
                                  <a:pt x="4494" y="2654"/>
                                </a:moveTo>
                                <a:lnTo>
                                  <a:pt x="0" y="2654"/>
                                </a:lnTo>
                                <a:lnTo>
                                  <a:pt x="0" y="0"/>
                                </a:lnTo>
                                <a:lnTo>
                                  <a:pt x="4494" y="0"/>
                                </a:lnTo>
                                <a:lnTo>
                                  <a:pt x="4494" y="7"/>
                                </a:lnTo>
                                <a:lnTo>
                                  <a:pt x="15" y="7"/>
                                </a:lnTo>
                                <a:lnTo>
                                  <a:pt x="7" y="15"/>
                                </a:lnTo>
                                <a:lnTo>
                                  <a:pt x="15" y="15"/>
                                </a:lnTo>
                                <a:lnTo>
                                  <a:pt x="15" y="2639"/>
                                </a:lnTo>
                                <a:lnTo>
                                  <a:pt x="7" y="2639"/>
                                </a:lnTo>
                                <a:lnTo>
                                  <a:pt x="15" y="2646"/>
                                </a:lnTo>
                                <a:lnTo>
                                  <a:pt x="4494" y="2646"/>
                                </a:lnTo>
                                <a:lnTo>
                                  <a:pt x="4494" y="2654"/>
                                </a:lnTo>
                              </a:path>
                            </a:pathLst>
                          </a:cu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upright="1"/>
                      </wps:wsp>
                      <wps:wsp>
                        <wps:cNvPr id="85" name="任意多边形 29"/>
                        <wps:cNvSpPr/>
                        <wps:spPr>
                          <a:xfrm>
                            <a:off x="1076" y="541"/>
                            <a:ext cx="20" cy="20"/>
                          </a:xfrm>
                          <a:custGeom>
                            <a:avLst/>
                            <a:gdLst/>
                            <a:ahLst/>
                            <a:cxnLst/>
                            <a:pathLst>
                              <a:path w="20" h="20">
                                <a:moveTo>
                                  <a:pt x="7" y="7"/>
                                </a:moveTo>
                                <a:lnTo>
                                  <a:pt x="0" y="7"/>
                                </a:lnTo>
                                <a:lnTo>
                                  <a:pt x="7" y="0"/>
                                </a:lnTo>
                                <a:lnTo>
                                  <a:pt x="7" y="7"/>
                                </a:lnTo>
                              </a:path>
                            </a:pathLst>
                          </a:cu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upright="1"/>
                      </wps:wsp>
                      <wps:wsp>
                        <wps:cNvPr id="86" name="任意多边形 30"/>
                        <wps:cNvSpPr/>
                        <wps:spPr>
                          <a:xfrm>
                            <a:off x="1084" y="545"/>
                            <a:ext cx="4464" cy="20"/>
                          </a:xfrm>
                          <a:custGeom>
                            <a:avLst/>
                            <a:gdLst/>
                            <a:ahLst/>
                            <a:cxnLst/>
                            <a:pathLst>
                              <a:path w="4464" h="20">
                                <a:moveTo>
                                  <a:pt x="0" y="0"/>
                                </a:moveTo>
                                <a:lnTo>
                                  <a:pt x="4464" y="0"/>
                                </a:lnTo>
                              </a:path>
                            </a:pathLst>
                          </a:custGeom>
                          <a:noFill/>
                          <a:ln w="6350" cap="flat" cmpd="sng" algn="ctr">
                            <a:solidFill>
                              <a:sysClr val="windowText" lastClr="000000"/>
                            </a:solidFill>
                            <a:prstDash val="solid"/>
                            <a:miter lim="800000"/>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wps:wsp>
                        <wps:cNvPr id="87" name="任意多边形 31"/>
                        <wps:cNvSpPr/>
                        <wps:spPr>
                          <a:xfrm>
                            <a:off x="5548" y="541"/>
                            <a:ext cx="20" cy="2639"/>
                          </a:xfrm>
                          <a:custGeom>
                            <a:avLst/>
                            <a:gdLst/>
                            <a:ahLst/>
                            <a:cxnLst/>
                            <a:pathLst>
                              <a:path w="20" h="2639">
                                <a:moveTo>
                                  <a:pt x="0" y="2639"/>
                                </a:moveTo>
                                <a:lnTo>
                                  <a:pt x="0" y="0"/>
                                </a:lnTo>
                              </a:path>
                            </a:pathLst>
                          </a:custGeom>
                          <a:noFill/>
                          <a:ln w="6350" cap="flat" cmpd="sng" algn="ctr">
                            <a:solidFill>
                              <a:sysClr val="windowText" lastClr="000000"/>
                            </a:solidFill>
                            <a:prstDash val="solid"/>
                            <a:miter lim="800000"/>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wps:wsp>
                        <wps:cNvPr id="88" name="任意多边形 32"/>
                        <wps:cNvSpPr/>
                        <wps:spPr>
                          <a:xfrm>
                            <a:off x="5548" y="541"/>
                            <a:ext cx="20" cy="20"/>
                          </a:xfrm>
                          <a:custGeom>
                            <a:avLst/>
                            <a:gdLst/>
                            <a:ahLst/>
                            <a:cxnLst/>
                            <a:pathLst>
                              <a:path w="20" h="20">
                                <a:moveTo>
                                  <a:pt x="15" y="7"/>
                                </a:moveTo>
                                <a:lnTo>
                                  <a:pt x="7" y="7"/>
                                </a:lnTo>
                                <a:lnTo>
                                  <a:pt x="0" y="0"/>
                                </a:lnTo>
                                <a:lnTo>
                                  <a:pt x="15" y="0"/>
                                </a:lnTo>
                                <a:lnTo>
                                  <a:pt x="15" y="7"/>
                                </a:lnTo>
                              </a:path>
                            </a:pathLst>
                          </a:cu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upright="1"/>
                      </wps:wsp>
                      <wps:wsp>
                        <wps:cNvPr id="89" name="任意多边形 33"/>
                        <wps:cNvSpPr/>
                        <wps:spPr>
                          <a:xfrm>
                            <a:off x="1076" y="3173"/>
                            <a:ext cx="20" cy="20"/>
                          </a:xfrm>
                          <a:custGeom>
                            <a:avLst/>
                            <a:gdLst/>
                            <a:ahLst/>
                            <a:cxnLst/>
                            <a:pathLst>
                              <a:path w="20" h="20">
                                <a:moveTo>
                                  <a:pt x="7" y="7"/>
                                </a:moveTo>
                                <a:lnTo>
                                  <a:pt x="0" y="0"/>
                                </a:lnTo>
                                <a:lnTo>
                                  <a:pt x="7" y="0"/>
                                </a:lnTo>
                                <a:lnTo>
                                  <a:pt x="7" y="7"/>
                                </a:lnTo>
                              </a:path>
                            </a:pathLst>
                          </a:cu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upright="1"/>
                      </wps:wsp>
                      <wps:wsp>
                        <wps:cNvPr id="90" name="任意多边形 34"/>
                        <wps:cNvSpPr/>
                        <wps:spPr>
                          <a:xfrm>
                            <a:off x="1084" y="3176"/>
                            <a:ext cx="4464" cy="20"/>
                          </a:xfrm>
                          <a:custGeom>
                            <a:avLst/>
                            <a:gdLst/>
                            <a:ahLst/>
                            <a:cxnLst/>
                            <a:pathLst>
                              <a:path w="4464" h="20">
                                <a:moveTo>
                                  <a:pt x="0" y="0"/>
                                </a:moveTo>
                                <a:lnTo>
                                  <a:pt x="4464" y="0"/>
                                </a:lnTo>
                              </a:path>
                            </a:pathLst>
                          </a:custGeom>
                          <a:noFill/>
                          <a:ln w="6350" cap="flat" cmpd="sng" algn="ctr">
                            <a:solidFill>
                              <a:sysClr val="windowText" lastClr="000000"/>
                            </a:solidFill>
                            <a:prstDash val="solid"/>
                            <a:miter lim="800000"/>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wps:wsp>
                        <wps:cNvPr id="91" name="任意多边形 35"/>
                        <wps:cNvSpPr/>
                        <wps:spPr>
                          <a:xfrm>
                            <a:off x="5548" y="3173"/>
                            <a:ext cx="20" cy="20"/>
                          </a:xfrm>
                          <a:custGeom>
                            <a:avLst/>
                            <a:gdLst/>
                            <a:ahLst/>
                            <a:cxnLst/>
                            <a:pathLst>
                              <a:path w="20" h="20">
                                <a:moveTo>
                                  <a:pt x="15" y="7"/>
                                </a:moveTo>
                                <a:lnTo>
                                  <a:pt x="0" y="7"/>
                                </a:lnTo>
                                <a:lnTo>
                                  <a:pt x="7" y="0"/>
                                </a:lnTo>
                                <a:lnTo>
                                  <a:pt x="15" y="0"/>
                                </a:lnTo>
                                <a:lnTo>
                                  <a:pt x="15" y="7"/>
                                </a:lnTo>
                              </a:path>
                            </a:pathLst>
                          </a:cu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72.05pt;margin-top:92.65pt;height:409pt;width:710.25pt;mso-position-horizontal-relative:page;mso-position-vertical-relative:page;z-index:251666432;mso-width-relative:page;mso-height-relative:page;" coordorigin="1069,534" coordsize="4499,2662" o:gfxdata="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">
                <o:lock v:ext="edit" aspectratio="f"/>
                <v:shape id="任意多边形 28" o:spid="_x0000_s1026" o:spt="100" style="position:absolute;left:1069;top:534;height:2654;width:4494;" filled="f" stroked="t" coordsize="4494,2654" o:gfxdata="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IovrvQAA&#10;ANsAAAAPAAAAAAAAAAEAIAAAACIAAABkcnMvZG93bnJldi54bWxQSwECFAAUAAAACACHTuJAMy8F&#10;njsAAAA5AAAAEAAAAAAAAAABACAAAAAMAQAAZHJzL3NoYXBleG1sLnhtbFBLBQYAAAAABgAGAFsB&#10;AAC2AwAAAAA=&#10;" path="m4494,2654l0,2654,0,0,4494,0,4494,7,15,7,7,15,15,15,15,2639,7,2639,15,2646,4494,2646,4494,2654e">
                  <v:fill on="f" focussize="0,0"/>
                  <v:stroke weight="0.5pt" color="#000000 [3200]" miterlimit="8" joinstyle="miter"/>
                  <v:imagedata o:title=""/>
                  <o:lock v:ext="edit" aspectratio="f"/>
                </v:shape>
                <v:shape id="任意多边形 29" o:spid="_x0000_s1026" o:spt="100" style="position:absolute;left:1076;top:541;height:20;width:20;" filled="f" stroked="t" coordsize="20,20" o:gfxdata="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ZevQAA&#10;ANsAAAAPAAAAAAAAAAEAIAAAACIAAABkcnMvZG93bnJldi54bWxQSwECFAAUAAAACACHTuJAMy8F&#10;njsAAAA5AAAAEAAAAAAAAAABACAAAAAMAQAAZHJzL3NoYXBleG1sLnhtbFBLBQYAAAAABgAGAFsB&#10;AAC2AwAAAAA=&#10;" path="m7,7l0,7,7,0,7,7e">
                  <v:fill on="f" focussize="0,0"/>
                  <v:stroke weight="0.5pt" color="#000000 [3200]" miterlimit="8" joinstyle="miter"/>
                  <v:imagedata o:title=""/>
                  <o:lock v:ext="edit" aspectratio="f"/>
                </v:shape>
                <v:shape id="任意多边形 30" o:spid="_x0000_s1026" o:spt="100" style="position:absolute;left:1084;top:545;height:20;width:4464;" filled="f" stroked="t" coordsize="4464,20" o:gfxdata="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Drg7sAAADb&#10;AAAADwAAAAAAAAABACAAAAAiAAAAZHJzL2Rvd25yZXYueG1sUEsBAhQAFAAAAAgAh07iQDMvBZ47&#10;AAAAOQAAABAAAAAAAAAAAQAgAAAACgEAAGRycy9zaGFwZXhtbC54bWxQSwUGAAAAAAYABgBbAQAA&#10;tAMAAAAA&#10;" path="m0,0l4464,0e">
                  <v:fill on="f" focussize="0,0"/>
                  <v:stroke weight="0.5pt" color="#000000 [3200]" miterlimit="8" joinstyle="miter"/>
                  <v:imagedata o:title=""/>
                  <o:lock v:ext="edit" aspectratio="f"/>
                </v:shape>
                <v:shape id="任意多边形 31" o:spid="_x0000_s1026" o:spt="100" style="position:absolute;left:5548;top:541;height:2639;width:20;" filled="f" stroked="t" coordsize="20,2639" o:gfxdata="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qFKLsAAADb&#10;AAAADwAAAAAAAAABACAAAAAiAAAAZHJzL2Rvd25yZXYueG1sUEsBAhQAFAAAAAgAh07iQDMvBZ47&#10;AAAAOQAAABAAAAAAAAAAAQAgAAAACgEAAGRycy9zaGFwZXhtbC54bWxQSwUGAAAAAAYABgBbAQAA&#10;tAMAAAAA&#10;" path="m0,2639l0,0e">
                  <v:fill on="f" focussize="0,0"/>
                  <v:stroke weight="0.5pt" color="#000000 [3200]" miterlimit="8" joinstyle="miter"/>
                  <v:imagedata o:title=""/>
                  <o:lock v:ext="edit" aspectratio="f"/>
                </v:shape>
                <v:shape id="任意多边形 32" o:spid="_x0000_s1026" o:spt="100" style="position:absolute;left:5548;top:541;height:20;width:20;" filled="f" stroked="t" coordsize="20,20" o:gfxdata="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VecC5AAAA2wAA&#10;AA8AAAAAAAAAAQAgAAAAIgAAAGRycy9kb3ducmV2LnhtbFBLAQIUABQAAAAIAIdO4kAzLwWeOwAA&#10;ADkAAAAQAAAAAAAAAAEAIAAAAAgBAABkcnMvc2hhcGV4bWwueG1sUEsFBgAAAAAGAAYAWwEAALID&#10;AAAAAA==&#10;" path="m15,7l7,7,0,0,15,0,15,7e">
                  <v:fill on="f" focussize="0,0"/>
                  <v:stroke weight="0.5pt" color="#000000 [3200]" miterlimit="8" joinstyle="miter"/>
                  <v:imagedata o:title=""/>
                  <o:lock v:ext="edit" aspectratio="f"/>
                </v:shape>
                <v:shape id="任意多边形 33" o:spid="_x0000_s1026" o:spt="100" style="position:absolute;left:1076;top:3173;height:20;width:20;" filled="f" stroked="t" coordsize="20,20" o:gfxdata="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xbvQAA&#10;ANsAAAAPAAAAAAAAAAEAIAAAACIAAABkcnMvZG93bnJldi54bWxQSwECFAAUAAAACACHTuJAMy8F&#10;njsAAAA5AAAAEAAAAAAAAAABACAAAAAMAQAAZHJzL3NoYXBleG1sLnhtbFBLBQYAAAAABgAGAFsB&#10;AAC2AwAAAAA=&#10;" path="m7,7l0,0,7,0,7,7e">
                  <v:fill on="f" focussize="0,0"/>
                  <v:stroke weight="0.5pt" color="#000000 [3200]" miterlimit="8" joinstyle="miter"/>
                  <v:imagedata o:title=""/>
                  <o:lock v:ext="edit" aspectratio="f"/>
                </v:shape>
                <v:shape id="任意多边形 34" o:spid="_x0000_s1026" o:spt="100" style="position:absolute;left:1084;top:3176;height:20;width:4464;" filled="f" stroked="t" coordsize="4464,20" o:gfxdata="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xAsbgAAADbAAAA&#10;DwAAAAAAAAABACAAAAAiAAAAZHJzL2Rvd25yZXYueG1sUEsBAhQAFAAAAAgAh07iQDMvBZ47AAAA&#10;OQAAABAAAAAAAAAAAQAgAAAABwEAAGRycy9zaGFwZXhtbC54bWxQSwUGAAAAAAYABgBbAQAAsQMA&#10;AAAA&#10;" path="m0,0l4464,0e">
                  <v:fill on="f" focussize="0,0"/>
                  <v:stroke weight="0.5pt" color="#000000 [3200]" miterlimit="8" joinstyle="miter"/>
                  <v:imagedata o:title=""/>
                  <o:lock v:ext="edit" aspectratio="f"/>
                </v:shape>
                <v:shape id="任意多边形 35" o:spid="_x0000_s1026" o:spt="100" style="position:absolute;left:5548;top:3173;height:20;width:20;" filled="f" stroked="t" coordsize="20,20" o:gfxdata="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kaAvQAA&#10;ANsAAAAPAAAAAAAAAAEAIAAAACIAAABkcnMvZG93bnJldi54bWxQSwECFAAUAAAACACHTuJAMy8F&#10;njsAAAA5AAAAEAAAAAAAAAABACAAAAAMAQAAZHJzL3NoYXBleG1sLnhtbFBLBQYAAAAABgAGAFsB&#10;AAC2AwAAAAA=&#10;" path="m15,7l0,7,7,0,15,0,15,7e">
                  <v:fill on="f" focussize="0,0"/>
                  <v:stroke weight="0.5pt" color="#000000 [3200]" miterlimit="8" joinstyle="miter"/>
                  <v:imagedata o:title=""/>
                  <o:lock v:ext="edit" aspectratio="f"/>
                </v:shape>
              </v:group>
            </w:pict>
          </mc:Fallback>
        </mc:AlternateContent>
      </w:r>
      <w:r>
        <w:rPr>
          <w:rFonts w:hint="eastAsia" w:ascii="华文中宋" w:hAnsi="华文中宋" w:eastAsia="华文中宋" w:cs="华文中宋"/>
          <w:b w:val="0"/>
          <w:bCs w:val="0"/>
          <w:kern w:val="2"/>
          <w:sz w:val="44"/>
          <w:szCs w:val="44"/>
          <w:lang w:val="en-US" w:eastAsia="zh-CN" w:bidi="zh-CN"/>
        </w:rPr>
        <w:t>营业执照</w:t>
      </w:r>
    </w:p>
    <w:p w14:paraId="6CC9E082">
      <w:pPr>
        <w:spacing w:line="240" w:lineRule="auto"/>
        <w:rPr>
          <w:rFonts w:hint="eastAsia" w:ascii="Calibri" w:hAnsi="Calibri" w:eastAsia="宋体" w:cs="Times New Roman"/>
          <w:spacing w:val="0"/>
          <w:kern w:val="2"/>
          <w:sz w:val="21"/>
          <w:szCs w:val="24"/>
          <w:lang w:val="en-US" w:eastAsia="zh-CN"/>
        </w:rPr>
      </w:pPr>
    </w:p>
    <w:p w14:paraId="0D39BCFF">
      <w:pPr>
        <w:keepNext w:val="0"/>
        <w:keepLines w:val="0"/>
        <w:pageBreakBefore w:val="0"/>
        <w:widowControl w:val="0"/>
        <w:kinsoku/>
        <w:wordWrap/>
        <w:overflowPunct/>
        <w:topLinePunct w:val="0"/>
        <w:autoSpaceDE/>
        <w:autoSpaceDN/>
        <w:bidi w:val="0"/>
        <w:adjustRightInd/>
        <w:snapToGrid/>
        <w:spacing w:line="560" w:lineRule="exact"/>
        <w:ind w:left="113"/>
        <w:jc w:val="both"/>
        <w:textAlignment w:val="auto"/>
        <w:outlineLvl w:val="1"/>
        <w:rPr>
          <w:rFonts w:hint="eastAsia" w:ascii="仿宋_GB2312" w:hAnsi="仿宋_GB2312" w:eastAsia="仿宋_GB2312" w:cs="仿宋_GB2312"/>
          <w:b/>
          <w:bCs/>
          <w:kern w:val="2"/>
          <w:sz w:val="32"/>
          <w:szCs w:val="32"/>
          <w:lang w:val="en-US" w:eastAsia="zh-CN" w:bidi="zh-CN"/>
        </w:rPr>
      </w:pPr>
    </w:p>
    <w:p w14:paraId="13549226">
      <w:pPr>
        <w:keepNext w:val="0"/>
        <w:keepLines w:val="0"/>
        <w:pageBreakBefore w:val="0"/>
        <w:widowControl w:val="0"/>
        <w:kinsoku/>
        <w:wordWrap/>
        <w:overflowPunct/>
        <w:topLinePunct w:val="0"/>
        <w:autoSpaceDE/>
        <w:autoSpaceDN/>
        <w:bidi w:val="0"/>
        <w:adjustRightInd/>
        <w:snapToGrid/>
        <w:spacing w:line="560" w:lineRule="exact"/>
        <w:ind w:left="113"/>
        <w:jc w:val="both"/>
        <w:textAlignment w:val="auto"/>
        <w:outlineLvl w:val="1"/>
        <w:rPr>
          <w:rFonts w:hint="eastAsia" w:ascii="仿宋_GB2312" w:hAnsi="仿宋_GB2312" w:eastAsia="仿宋_GB2312" w:cs="仿宋_GB2312"/>
          <w:b/>
          <w:bCs/>
          <w:kern w:val="2"/>
          <w:sz w:val="32"/>
          <w:szCs w:val="32"/>
          <w:lang w:val="en-US" w:eastAsia="zh-CN" w:bidi="zh-CN"/>
        </w:rPr>
      </w:pPr>
    </w:p>
    <w:p w14:paraId="54B784AA">
      <w:pPr>
        <w:spacing w:line="240" w:lineRule="auto"/>
        <w:rPr>
          <w:rFonts w:hint="eastAsia" w:ascii="仿宋_GB2312" w:hAnsi="仿宋_GB2312" w:eastAsia="仿宋_GB2312" w:cs="仿宋_GB2312"/>
          <w:spacing w:val="0"/>
          <w:kern w:val="2"/>
          <w:sz w:val="32"/>
          <w:szCs w:val="32"/>
          <w:lang w:val="en-US" w:eastAsia="zh-CN"/>
        </w:rPr>
      </w:pPr>
    </w:p>
    <w:p w14:paraId="71EE6FAF">
      <w:pPr>
        <w:widowControl w:val="0"/>
        <w:ind w:left="112"/>
        <w:jc w:val="both"/>
        <w:outlineLvl w:val="1"/>
        <w:rPr>
          <w:rFonts w:hint="eastAsia" w:ascii="仿宋_GB2312" w:hAnsi="仿宋_GB2312" w:eastAsia="仿宋_GB2312" w:cs="仿宋_GB2312"/>
          <w:b/>
          <w:bCs/>
          <w:kern w:val="2"/>
          <w:sz w:val="32"/>
          <w:szCs w:val="32"/>
          <w:lang w:val="en-US" w:eastAsia="zh-CN" w:bidi="zh-CN"/>
        </w:rPr>
      </w:pPr>
    </w:p>
    <w:p w14:paraId="00CDE677">
      <w:pPr>
        <w:spacing w:line="240" w:lineRule="auto"/>
        <w:rPr>
          <w:rFonts w:hint="eastAsia" w:ascii="仿宋_GB2312" w:hAnsi="仿宋_GB2312" w:eastAsia="仿宋_GB2312" w:cs="仿宋_GB2312"/>
          <w:spacing w:val="0"/>
          <w:kern w:val="2"/>
          <w:sz w:val="32"/>
          <w:szCs w:val="32"/>
          <w:lang w:val="en-US" w:eastAsia="zh-CN"/>
        </w:rPr>
      </w:pPr>
    </w:p>
    <w:p w14:paraId="7AC86A45">
      <w:pPr>
        <w:widowControl w:val="0"/>
        <w:ind w:left="112"/>
        <w:jc w:val="both"/>
        <w:outlineLvl w:val="1"/>
        <w:rPr>
          <w:rFonts w:hint="eastAsia" w:ascii="仿宋_GB2312" w:hAnsi="仿宋_GB2312" w:eastAsia="仿宋_GB2312" w:cs="仿宋_GB2312"/>
          <w:b/>
          <w:bCs/>
          <w:kern w:val="2"/>
          <w:sz w:val="32"/>
          <w:szCs w:val="32"/>
          <w:lang w:val="en-US" w:eastAsia="zh-CN" w:bidi="zh-CN"/>
        </w:rPr>
      </w:pPr>
    </w:p>
    <w:p w14:paraId="7B0C996D">
      <w:pPr>
        <w:spacing w:line="240" w:lineRule="auto"/>
        <w:rPr>
          <w:rFonts w:hint="eastAsia" w:ascii="仿宋_GB2312" w:hAnsi="仿宋_GB2312" w:eastAsia="仿宋_GB2312" w:cs="仿宋_GB2312"/>
          <w:spacing w:val="0"/>
          <w:kern w:val="2"/>
          <w:sz w:val="32"/>
          <w:szCs w:val="32"/>
          <w:lang w:val="en-US" w:eastAsia="zh-CN"/>
        </w:rPr>
      </w:pPr>
    </w:p>
    <w:p w14:paraId="62273A6F">
      <w:pPr>
        <w:widowControl w:val="0"/>
        <w:ind w:left="112"/>
        <w:jc w:val="both"/>
        <w:outlineLvl w:val="1"/>
        <w:rPr>
          <w:rFonts w:hint="eastAsia" w:ascii="仿宋_GB2312" w:hAnsi="仿宋_GB2312" w:eastAsia="仿宋_GB2312" w:cs="仿宋_GB2312"/>
          <w:b/>
          <w:bCs/>
          <w:kern w:val="2"/>
          <w:sz w:val="32"/>
          <w:szCs w:val="32"/>
          <w:lang w:val="en-US" w:eastAsia="zh-CN" w:bidi="zh-CN"/>
        </w:rPr>
      </w:pPr>
    </w:p>
    <w:p w14:paraId="6B23D7D5">
      <w:pPr>
        <w:spacing w:line="240" w:lineRule="auto"/>
        <w:rPr>
          <w:rFonts w:hint="eastAsia" w:ascii="仿宋_GB2312" w:hAnsi="仿宋_GB2312" w:eastAsia="仿宋_GB2312" w:cs="仿宋_GB2312"/>
          <w:spacing w:val="0"/>
          <w:kern w:val="2"/>
          <w:sz w:val="32"/>
          <w:szCs w:val="32"/>
          <w:lang w:val="en-US" w:eastAsia="zh-CN"/>
        </w:rPr>
      </w:pPr>
    </w:p>
    <w:p w14:paraId="45FD75FC">
      <w:pPr>
        <w:rPr>
          <w:rFonts w:hint="eastAsia" w:ascii="仿宋_GB2312" w:hAnsi="仿宋_GB2312" w:eastAsia="仿宋_GB2312" w:cs="仿宋_GB2312"/>
          <w:sz w:val="32"/>
          <w:szCs w:val="32"/>
          <w:lang w:val="en-US" w:eastAsia="zh-CN"/>
        </w:rPr>
        <w:sectPr>
          <w:pgSz w:w="16840" w:h="11920" w:orient="landscape"/>
          <w:pgMar w:top="1200" w:right="1080" w:bottom="1340" w:left="1160" w:header="899" w:footer="978" w:gutter="0"/>
          <w:lnNumType w:countBy="0" w:distance="360"/>
          <w:pgNumType w:fmt="decimal"/>
          <w:cols w:equalWidth="0" w:num="1">
            <w:col w:w="9380"/>
          </w:cols>
        </w:sectPr>
      </w:pPr>
    </w:p>
    <w:p w14:paraId="6E258696">
      <w:pPr>
        <w:keepNext w:val="0"/>
        <w:keepLines w:val="0"/>
        <w:pageBreakBefore w:val="0"/>
        <w:widowControl w:val="0"/>
        <w:kinsoku/>
        <w:wordWrap/>
        <w:overflowPunct/>
        <w:topLinePunct w:val="0"/>
        <w:autoSpaceDE/>
        <w:autoSpaceDN/>
        <w:bidi w:val="0"/>
        <w:adjustRightInd/>
        <w:snapToGrid/>
        <w:spacing w:before="0" w:beforeLines="300" w:after="0"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rPr>
      </w:pPr>
      <w:r>
        <w:rPr>
          <w:rFonts w:hint="eastAsia" w:ascii="方正小标宋简体" w:hAnsi="方正小标宋简体" w:eastAsia="方正小标宋简体" w:cs="方正小标宋简体"/>
          <w:b w:val="0"/>
          <w:bCs/>
          <w:color w:val="auto"/>
          <w:spacing w:val="0"/>
          <w:kern w:val="2"/>
          <w:sz w:val="44"/>
          <w:szCs w:val="44"/>
          <w:highlight w:val="none"/>
        </w:rPr>
        <w:t>法定代表人授权书</w:t>
      </w:r>
    </w:p>
    <w:p w14:paraId="45F36430">
      <w:pPr>
        <w:spacing w:line="500" w:lineRule="exact"/>
        <w:rPr>
          <w:rFonts w:hint="eastAsia" w:ascii="黑体" w:hAnsi="黑体" w:eastAsia="黑体" w:cs="Times New Roman"/>
          <w:color w:val="auto"/>
          <w:spacing w:val="0"/>
          <w:kern w:val="2"/>
          <w:sz w:val="24"/>
          <w:szCs w:val="24"/>
          <w:highlight w:val="none"/>
        </w:rPr>
      </w:pPr>
    </w:p>
    <w:p w14:paraId="0042E2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致</w:t>
      </w:r>
      <w:r>
        <w:rPr>
          <w:rFonts w:hint="eastAsia" w:ascii="仿宋_GB2312" w:hAnsi="仿宋_GB2312" w:eastAsia="仿宋_GB2312" w:cs="仿宋_GB2312"/>
          <w:color w:val="auto"/>
          <w:spacing w:val="0"/>
          <w:kern w:val="2"/>
          <w:sz w:val="32"/>
          <w:szCs w:val="32"/>
          <w:highlight w:val="none"/>
          <w:u w:val="single"/>
          <w:lang w:eastAsia="zh-CN"/>
        </w:rPr>
        <w:t>海口国家高新技术产业开发区管理委员会</w:t>
      </w:r>
      <w:r>
        <w:rPr>
          <w:rFonts w:hint="eastAsia" w:ascii="仿宋_GB2312" w:hAnsi="仿宋_GB2312" w:eastAsia="仿宋_GB2312" w:cs="仿宋_GB2312"/>
          <w:color w:val="auto"/>
          <w:spacing w:val="0"/>
          <w:kern w:val="2"/>
          <w:sz w:val="32"/>
          <w:szCs w:val="32"/>
          <w:highlight w:val="none"/>
        </w:rPr>
        <w:t>：</w:t>
      </w:r>
    </w:p>
    <w:p w14:paraId="0E773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兹授权：</w:t>
      </w:r>
      <w:r>
        <w:rPr>
          <w:rFonts w:hint="eastAsia" w:ascii="仿宋_GB2312" w:hAnsi="仿宋_GB2312" w:eastAsia="仿宋_GB2312" w:cs="仿宋_GB2312"/>
          <w:color w:val="auto"/>
          <w:spacing w:val="0"/>
          <w:kern w:val="2"/>
          <w:sz w:val="32"/>
          <w:szCs w:val="32"/>
          <w:highlight w:val="none"/>
          <w:u w:val="single"/>
        </w:rPr>
        <w:t xml:space="preserve">              </w:t>
      </w:r>
      <w:r>
        <w:rPr>
          <w:rFonts w:hint="eastAsia" w:ascii="仿宋_GB2312" w:hAnsi="仿宋_GB2312" w:eastAsia="仿宋_GB2312" w:cs="仿宋_GB2312"/>
          <w:color w:val="auto"/>
          <w:spacing w:val="0"/>
          <w:kern w:val="2"/>
          <w:sz w:val="32"/>
          <w:szCs w:val="32"/>
          <w:highlight w:val="none"/>
        </w:rPr>
        <w:t>先生/女士作为我公司的合法授权代理人，参加海口国家高新技术产业开发区管理委员会组织的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color w:val="auto"/>
          <w:spacing w:val="0"/>
          <w:kern w:val="2"/>
          <w:sz w:val="32"/>
          <w:szCs w:val="32"/>
          <w:highlight w:val="none"/>
        </w:rPr>
        <w:t>项目比选活动。</w:t>
      </w:r>
    </w:p>
    <w:p w14:paraId="515E9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授权权限：全权代表本公司参与上述采购项目的</w:t>
      </w:r>
      <w:r>
        <w:rPr>
          <w:rFonts w:hint="eastAsia" w:ascii="仿宋_GB2312" w:hAnsi="仿宋_GB2312" w:eastAsia="仿宋_GB2312" w:cs="仿宋_GB2312"/>
          <w:color w:val="auto"/>
          <w:spacing w:val="0"/>
          <w:kern w:val="2"/>
          <w:sz w:val="32"/>
          <w:szCs w:val="32"/>
          <w:highlight w:val="none"/>
          <w:lang w:eastAsia="zh-CN"/>
        </w:rPr>
        <w:t>比选</w:t>
      </w:r>
      <w:r>
        <w:rPr>
          <w:rFonts w:hint="eastAsia" w:ascii="仿宋_GB2312" w:hAnsi="仿宋_GB2312" w:eastAsia="仿宋_GB2312" w:cs="仿宋_GB2312"/>
          <w:color w:val="auto"/>
          <w:spacing w:val="0"/>
          <w:kern w:val="2"/>
          <w:sz w:val="32"/>
          <w:szCs w:val="32"/>
          <w:highlight w:val="none"/>
        </w:rPr>
        <w:t>，并负责一切响应文件的提供与确认，其签字与我司公章具有相同的法律效力。</w:t>
      </w:r>
    </w:p>
    <w:p w14:paraId="2823E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有效期限：自法定代表人签字之日起</w:t>
      </w:r>
      <w:r>
        <w:rPr>
          <w:rFonts w:hint="eastAsia" w:ascii="仿宋_GB2312" w:hAnsi="仿宋_GB2312" w:eastAsia="仿宋_GB2312" w:cs="仿宋_GB2312"/>
          <w:color w:val="auto"/>
          <w:spacing w:val="0"/>
          <w:kern w:val="2"/>
          <w:sz w:val="32"/>
          <w:szCs w:val="32"/>
          <w:highlight w:val="none"/>
          <w:lang w:eastAsia="zh-CN"/>
        </w:rPr>
        <w:t>至</w:t>
      </w:r>
      <w:r>
        <w:rPr>
          <w:rFonts w:hint="eastAsia" w:ascii="仿宋_GB2312" w:hAnsi="仿宋_GB2312" w:eastAsia="仿宋_GB2312" w:cs="仿宋_GB2312"/>
          <w:color w:val="auto"/>
          <w:spacing w:val="0"/>
          <w:kern w:val="2"/>
          <w:sz w:val="32"/>
          <w:szCs w:val="32"/>
          <w:highlight w:val="none"/>
          <w:u w:val="single"/>
          <w:lang w:val="en-US" w:eastAsia="zh-CN"/>
        </w:rPr>
        <w:t xml:space="preserve">              </w:t>
      </w:r>
      <w:r>
        <w:rPr>
          <w:rFonts w:hint="eastAsia" w:ascii="仿宋_GB2312" w:hAnsi="仿宋_GB2312" w:eastAsia="仿宋_GB2312" w:cs="仿宋_GB2312"/>
          <w:color w:val="auto"/>
          <w:spacing w:val="0"/>
          <w:kern w:val="2"/>
          <w:sz w:val="32"/>
          <w:szCs w:val="32"/>
          <w:highlight w:val="none"/>
        </w:rPr>
        <w:t>。</w:t>
      </w:r>
    </w:p>
    <w:p w14:paraId="2423A4C0">
      <w:pPr>
        <w:widowControl w:val="0"/>
        <w:ind w:left="112"/>
        <w:jc w:val="both"/>
        <w:outlineLvl w:val="1"/>
        <w:rPr>
          <w:rFonts w:hint="eastAsia" w:ascii="微软雅黑" w:hAnsi="微软雅黑" w:eastAsia="微软雅黑" w:cs="微软雅黑"/>
          <w:b/>
          <w:bCs/>
          <w:kern w:val="2"/>
          <w:sz w:val="31"/>
          <w:szCs w:val="31"/>
          <w:lang w:val="zh-CN" w:eastAsia="zh-CN" w:bidi="zh-CN"/>
        </w:rPr>
      </w:pPr>
    </w:p>
    <w:tbl>
      <w:tblPr>
        <w:tblStyle w:val="10"/>
        <w:tblW w:w="9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1"/>
        <w:gridCol w:w="4842"/>
      </w:tblGrid>
      <w:tr w14:paraId="08F1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683" w:type="dxa"/>
            <w:gridSpan w:val="2"/>
            <w:noWrap w:val="0"/>
            <w:vAlign w:val="center"/>
          </w:tcPr>
          <w:p w14:paraId="1537EA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单位名称（盖章）</w:t>
            </w:r>
            <w:r>
              <w:rPr>
                <w:rFonts w:hint="eastAsia" w:ascii="宋体" w:hAnsi="宋体" w:eastAsia="宋体" w:cs="宋体"/>
                <w:b w:val="0"/>
                <w:bCs w:val="0"/>
                <w:spacing w:val="0"/>
                <w:kern w:val="2"/>
                <w:sz w:val="24"/>
                <w:szCs w:val="24"/>
              </w:rPr>
              <w:t>：</w:t>
            </w:r>
          </w:p>
        </w:tc>
      </w:tr>
      <w:tr w14:paraId="4D0B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83" w:type="dxa"/>
            <w:gridSpan w:val="2"/>
            <w:noWrap w:val="0"/>
            <w:vAlign w:val="center"/>
          </w:tcPr>
          <w:p w14:paraId="065E13F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统一社会信用代码：</w:t>
            </w:r>
          </w:p>
        </w:tc>
      </w:tr>
      <w:tr w14:paraId="2CE1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1" w:type="dxa"/>
            <w:noWrap w:val="0"/>
            <w:vAlign w:val="center"/>
          </w:tcPr>
          <w:p w14:paraId="78CC91A3">
            <w:pPr>
              <w:keepNext w:val="0"/>
              <w:keepLines w:val="0"/>
              <w:pageBreakBefore w:val="0"/>
              <w:widowControl w:val="0"/>
              <w:kinsoku/>
              <w:wordWrap/>
              <w:overflowPunct/>
              <w:topLinePunct w:val="0"/>
              <w:autoSpaceDE/>
              <w:autoSpaceDN/>
              <w:bidi w:val="0"/>
              <w:adjustRightInd/>
              <w:snapToGrid/>
              <w:spacing w:line="560" w:lineRule="exact"/>
              <w:ind w:left="2249" w:hanging="1680" w:hangingChars="700"/>
              <w:jc w:val="left"/>
              <w:textAlignment w:val="auto"/>
              <w:rPr>
                <w:rFonts w:hint="eastAsia" w:ascii="宋体" w:hAnsi="宋体" w:eastAsia="宋体" w:cs="宋体"/>
                <w:b w:val="0"/>
                <w:bCs w:val="0"/>
                <w:spacing w:val="0"/>
                <w:kern w:val="2"/>
                <w:sz w:val="24"/>
                <w:szCs w:val="24"/>
              </w:rPr>
            </w:pPr>
            <w:r>
              <w:rPr>
                <w:rFonts w:hint="eastAsia" w:ascii="宋体" w:hAnsi="宋体" w:eastAsia="宋体" w:cs="宋体"/>
                <w:b w:val="0"/>
                <w:bCs w:val="0"/>
                <w:spacing w:val="0"/>
                <w:kern w:val="2"/>
                <w:sz w:val="24"/>
                <w:szCs w:val="24"/>
                <w:lang w:eastAsia="zh-CN"/>
              </w:rPr>
              <w:t>法定代表人（签字）</w:t>
            </w:r>
            <w:r>
              <w:rPr>
                <w:rFonts w:hint="eastAsia" w:ascii="宋体" w:hAnsi="宋体" w:eastAsia="宋体" w:cs="宋体"/>
                <w:b w:val="0"/>
                <w:bCs w:val="0"/>
                <w:spacing w:val="0"/>
                <w:kern w:val="2"/>
                <w:sz w:val="24"/>
                <w:szCs w:val="24"/>
              </w:rPr>
              <w:t>：</w:t>
            </w:r>
          </w:p>
        </w:tc>
        <w:tc>
          <w:tcPr>
            <w:tcW w:w="4842" w:type="dxa"/>
            <w:noWrap w:val="0"/>
            <w:vAlign w:val="center"/>
          </w:tcPr>
          <w:p w14:paraId="5C773D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被授权人（签字）：</w:t>
            </w:r>
          </w:p>
        </w:tc>
      </w:tr>
      <w:tr w14:paraId="6AFF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1" w:type="dxa"/>
            <w:noWrap w:val="0"/>
            <w:vAlign w:val="center"/>
          </w:tcPr>
          <w:p w14:paraId="070723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职务：</w:t>
            </w:r>
          </w:p>
        </w:tc>
        <w:tc>
          <w:tcPr>
            <w:tcW w:w="4842" w:type="dxa"/>
            <w:noWrap w:val="0"/>
            <w:vAlign w:val="center"/>
          </w:tcPr>
          <w:p w14:paraId="6B7B54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职务：</w:t>
            </w:r>
          </w:p>
        </w:tc>
      </w:tr>
      <w:tr w14:paraId="5274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1" w:type="dxa"/>
            <w:noWrap w:val="0"/>
            <w:vAlign w:val="center"/>
          </w:tcPr>
          <w:p w14:paraId="2DA7BFD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身份证号码：</w:t>
            </w:r>
          </w:p>
        </w:tc>
        <w:tc>
          <w:tcPr>
            <w:tcW w:w="4842" w:type="dxa"/>
            <w:noWrap w:val="0"/>
            <w:vAlign w:val="center"/>
          </w:tcPr>
          <w:p w14:paraId="33E843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身份证号码：</w:t>
            </w:r>
          </w:p>
        </w:tc>
      </w:tr>
      <w:tr w14:paraId="6F3D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1" w:type="dxa"/>
            <w:noWrap w:val="0"/>
            <w:vAlign w:val="center"/>
          </w:tcPr>
          <w:p w14:paraId="50113B5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联系电话：</w:t>
            </w:r>
          </w:p>
        </w:tc>
        <w:tc>
          <w:tcPr>
            <w:tcW w:w="4842" w:type="dxa"/>
            <w:noWrap w:val="0"/>
            <w:vAlign w:val="center"/>
          </w:tcPr>
          <w:p w14:paraId="2CA934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联系电话：</w:t>
            </w:r>
          </w:p>
        </w:tc>
      </w:tr>
      <w:tr w14:paraId="235D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1" w:type="dxa"/>
            <w:noWrap w:val="0"/>
            <w:vAlign w:val="center"/>
          </w:tcPr>
          <w:p w14:paraId="3AD56D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r>
              <w:rPr>
                <w:rFonts w:hint="eastAsia" w:ascii="宋体" w:hAnsi="宋体" w:eastAsia="宋体" w:cs="宋体"/>
                <w:b w:val="0"/>
                <w:bCs w:val="0"/>
                <w:spacing w:val="0"/>
                <w:kern w:val="2"/>
                <w:sz w:val="24"/>
                <w:szCs w:val="24"/>
                <w:lang w:eastAsia="zh-CN"/>
              </w:rPr>
              <w:t>生效日期：</w:t>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none"/>
                <w:lang w:val="en-US" w:eastAsia="zh-CN"/>
              </w:rPr>
              <w:t>年</w:t>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none"/>
                <w:lang w:val="en-US" w:eastAsia="zh-CN"/>
              </w:rPr>
              <w:t>月</w:t>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single"/>
                <w:lang w:val="en-US" w:eastAsia="zh-CN"/>
              </w:rPr>
              <w:tab/>
            </w:r>
            <w:r>
              <w:rPr>
                <w:rFonts w:hint="eastAsia" w:ascii="宋体" w:hAnsi="宋体" w:eastAsia="宋体" w:cs="宋体"/>
                <w:b w:val="0"/>
                <w:bCs w:val="0"/>
                <w:spacing w:val="0"/>
                <w:kern w:val="2"/>
                <w:sz w:val="24"/>
                <w:szCs w:val="24"/>
                <w:u w:val="none"/>
                <w:lang w:val="en-US" w:eastAsia="zh-CN"/>
              </w:rPr>
              <w:t>日</w:t>
            </w:r>
          </w:p>
        </w:tc>
        <w:tc>
          <w:tcPr>
            <w:tcW w:w="4842" w:type="dxa"/>
            <w:noWrap w:val="0"/>
            <w:vAlign w:val="center"/>
          </w:tcPr>
          <w:p w14:paraId="1151B1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0"/>
                <w:kern w:val="2"/>
                <w:sz w:val="24"/>
                <w:szCs w:val="24"/>
                <w:lang w:eastAsia="zh-CN"/>
              </w:rPr>
            </w:pPr>
          </w:p>
        </w:tc>
      </w:tr>
    </w:tbl>
    <w:p w14:paraId="18399E6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b/>
          <w:bCs w:val="0"/>
          <w:color w:val="auto"/>
          <w:spacing w:val="0"/>
          <w:kern w:val="2"/>
          <w:sz w:val="28"/>
          <w:szCs w:val="28"/>
          <w:highlight w:val="none"/>
        </w:rPr>
        <w:t>后附：法定代表人及被授权人身份证复印件</w:t>
      </w:r>
    </w:p>
    <w:p w14:paraId="786A3BEA">
      <w:pPr>
        <w:keepNext w:val="0"/>
        <w:keepLines w:val="0"/>
        <w:pageBreakBefore w:val="0"/>
        <w:widowControl w:val="0"/>
        <w:kinsoku/>
        <w:wordWrap/>
        <w:overflowPunct/>
        <w:topLinePunct w:val="0"/>
        <w:autoSpaceDE/>
        <w:autoSpaceDN/>
        <w:bidi w:val="0"/>
        <w:adjustRightInd/>
        <w:snapToGrid/>
        <w:spacing w:line="560" w:lineRule="exact"/>
        <w:ind w:left="113"/>
        <w:jc w:val="both"/>
        <w:textAlignment w:val="auto"/>
        <w:outlineLvl w:val="1"/>
        <w:rPr>
          <w:rFonts w:hint="eastAsia" w:ascii="仿宋_GB2312" w:hAnsi="仿宋_GB2312" w:eastAsia="仿宋_GB2312" w:cs="仿宋_GB2312"/>
          <w:b/>
          <w:bCs/>
          <w:kern w:val="2"/>
          <w:sz w:val="32"/>
          <w:szCs w:val="32"/>
          <w:lang w:val="en-US" w:eastAsia="zh-CN" w:bidi="zh-CN"/>
        </w:rPr>
      </w:pPr>
    </w:p>
    <w:p w14:paraId="33E6655B">
      <w:pPr>
        <w:keepNext w:val="0"/>
        <w:keepLines w:val="0"/>
        <w:pageBreakBefore w:val="0"/>
        <w:widowControl w:val="0"/>
        <w:kinsoku/>
        <w:wordWrap/>
        <w:overflowPunct/>
        <w:topLinePunct w:val="0"/>
        <w:autoSpaceDE/>
        <w:autoSpaceDN/>
        <w:bidi w:val="0"/>
        <w:adjustRightInd/>
        <w:snapToGrid/>
        <w:spacing w:line="560" w:lineRule="exact"/>
        <w:ind w:left="113"/>
        <w:jc w:val="both"/>
        <w:textAlignment w:val="auto"/>
        <w:outlineLvl w:val="1"/>
        <w:rPr>
          <w:rFonts w:hint="eastAsia" w:ascii="仿宋_GB2312" w:hAnsi="仿宋_GB2312" w:eastAsia="仿宋_GB2312" w:cs="仿宋_GB2312"/>
          <w:b/>
          <w:bCs/>
          <w:kern w:val="2"/>
          <w:sz w:val="32"/>
          <w:szCs w:val="32"/>
          <w:lang w:val="en-US" w:eastAsia="zh-CN" w:bidi="zh-CN"/>
        </w:rPr>
      </w:pPr>
    </w:p>
    <w:p w14:paraId="63B93733">
      <w:pPr>
        <w:keepNext w:val="0"/>
        <w:keepLines w:val="0"/>
        <w:pageBreakBefore w:val="0"/>
        <w:widowControl w:val="0"/>
        <w:kinsoku/>
        <w:wordWrap/>
        <w:overflowPunct/>
        <w:topLinePunct w:val="0"/>
        <w:autoSpaceDE/>
        <w:autoSpaceDN/>
        <w:bidi w:val="0"/>
        <w:adjustRightInd/>
        <w:snapToGrid/>
        <w:spacing w:line="560" w:lineRule="exact"/>
        <w:ind w:left="113"/>
        <w:jc w:val="both"/>
        <w:textAlignment w:val="auto"/>
        <w:outlineLvl w:val="1"/>
        <w:rPr>
          <w:rFonts w:hint="eastAsia" w:ascii="仿宋_GB2312" w:hAnsi="仿宋_GB2312" w:eastAsia="仿宋_GB2312" w:cs="仿宋_GB2312"/>
          <w:b/>
          <w:bCs/>
          <w:kern w:val="2"/>
          <w:sz w:val="32"/>
          <w:szCs w:val="32"/>
          <w:lang w:val="en-US" w:eastAsia="zh-CN" w:bidi="zh-CN"/>
        </w:rPr>
      </w:pPr>
    </w:p>
    <w:p w14:paraId="75608D7C">
      <w:pPr>
        <w:rPr>
          <w:rFonts w:hint="eastAsia"/>
          <w:lang w:val="en-US" w:eastAsia="zh-CN"/>
        </w:rPr>
        <w:sectPr>
          <w:pgSz w:w="11920" w:h="16840"/>
          <w:pgMar w:top="1080" w:right="1340" w:bottom="1160" w:left="1200" w:header="899" w:footer="978" w:gutter="0"/>
          <w:lnNumType w:countBy="0" w:distance="360"/>
          <w:pgNumType w:fmt="decimal"/>
          <w:cols w:equalWidth="0" w:num="1">
            <w:col w:w="9380"/>
          </w:cols>
        </w:sectPr>
      </w:pPr>
    </w:p>
    <w:p w14:paraId="693D3652">
      <w:pPr>
        <w:keepNext w:val="0"/>
        <w:keepLines w:val="0"/>
        <w:pageBreakBefore w:val="0"/>
        <w:widowControl w:val="0"/>
        <w:kinsoku/>
        <w:wordWrap/>
        <w:overflowPunct/>
        <w:topLinePunct w:val="0"/>
        <w:autoSpaceDE/>
        <w:autoSpaceDN/>
        <w:bidi w:val="0"/>
        <w:adjustRightInd/>
        <w:snapToGrid/>
        <w:spacing w:before="0" w:beforeLines="300" w:line="640" w:lineRule="exact"/>
        <w:ind w:left="0"/>
        <w:jc w:val="center"/>
        <w:textAlignment w:val="auto"/>
        <w:outlineLvl w:val="1"/>
        <w:rPr>
          <w:rFonts w:hint="eastAsia" w:ascii="方正小标宋简体" w:hAnsi="方正小标宋简体" w:eastAsia="方正小标宋简体" w:cs="方正小标宋简体"/>
          <w:b w:val="0"/>
          <w:bCs/>
          <w:color w:val="auto"/>
          <w:kern w:val="2"/>
          <w:sz w:val="44"/>
          <w:szCs w:val="44"/>
          <w:highlight w:val="none"/>
          <w:lang w:val="en-US" w:eastAsia="zh-CN" w:bidi="ar-SA"/>
        </w:rPr>
      </w:pPr>
      <w:r>
        <w:rPr>
          <w:rFonts w:hint="eastAsia" w:ascii="方正小标宋简体" w:hAnsi="方正小标宋简体" w:eastAsia="方正小标宋简体" w:cs="方正小标宋简体"/>
          <w:b w:val="0"/>
          <w:bCs/>
          <w:color w:val="auto"/>
          <w:kern w:val="2"/>
          <w:sz w:val="44"/>
          <w:szCs w:val="44"/>
          <w:highlight w:val="none"/>
          <w:lang w:val="en-US" w:eastAsia="zh-CN" w:bidi="ar-SA"/>
        </w:rPr>
        <w:t>法定代表人及被授权人身份证复印件</w:t>
      </w:r>
    </w:p>
    <w:p w14:paraId="2032772A">
      <w:pPr>
        <w:spacing w:line="240" w:lineRule="auto"/>
        <w:rPr>
          <w:rFonts w:hint="eastAsia" w:ascii="Calibri" w:hAnsi="Calibri" w:eastAsia="宋体" w:cs="Times New Roman"/>
          <w:spacing w:val="0"/>
          <w:kern w:val="2"/>
          <w:sz w:val="21"/>
          <w:szCs w:val="24"/>
          <w:lang w:val="en-US" w:eastAsia="zh-CN"/>
        </w:rPr>
      </w:pPr>
    </w:p>
    <w:p w14:paraId="7F9A29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pacing w:val="0"/>
          <w:kern w:val="2"/>
          <w:sz w:val="21"/>
          <w:szCs w:val="24"/>
        </w:rPr>
      </w:pPr>
    </w:p>
    <w:p w14:paraId="097F1A7A">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1407CF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pacing w:val="0"/>
          <w:kern w:val="2"/>
          <w:sz w:val="21"/>
          <w:szCs w:val="24"/>
        </w:rPr>
      </w:pPr>
      <w:r>
        <w:rPr>
          <w:rFonts w:hint="eastAsia" w:ascii="微软雅黑" w:hAnsi="微软雅黑" w:eastAsia="微软雅黑" w:cs="Times New Roman"/>
          <w:spacing w:val="0"/>
          <w:kern w:val="2"/>
          <w:sz w:val="28"/>
          <w:szCs w:val="20"/>
        </w:rPr>
        <mc:AlternateContent>
          <mc:Choice Requires="wpg">
            <w:drawing>
              <wp:anchor distT="0" distB="0" distL="114300" distR="114300" simplePos="0" relativeHeight="251665408" behindDoc="1" locked="0" layoutInCell="1" allowOverlap="1">
                <wp:simplePos x="0" y="0"/>
                <wp:positionH relativeFrom="page">
                  <wp:posOffset>3888740</wp:posOffset>
                </wp:positionH>
                <wp:positionV relativeFrom="page">
                  <wp:posOffset>2560955</wp:posOffset>
                </wp:positionV>
                <wp:extent cx="2794000" cy="1685290"/>
                <wp:effectExtent l="0" t="0" r="6350" b="10160"/>
                <wp:wrapNone/>
                <wp:docPr id="4" name="组合 4"/>
                <wp:cNvGraphicFramePr/>
                <a:graphic xmlns:a="http://schemas.openxmlformats.org/drawingml/2006/main">
                  <a:graphicData uri="http://schemas.microsoft.com/office/word/2010/wordprocessingGroup">
                    <wpg:wgp>
                      <wpg:cNvGrpSpPr/>
                      <wpg:grpSpPr>
                        <a:xfrm>
                          <a:off x="0" y="0"/>
                          <a:ext cx="2794000" cy="1685290"/>
                          <a:chOff x="6412" y="11400"/>
                          <a:chExt cx="4385" cy="2643"/>
                        </a:xfrm>
                      </wpg:grpSpPr>
                      <wps:wsp>
                        <wps:cNvPr id="5" name="任意多边形 37"/>
                        <wps:cNvSpPr/>
                        <wps:spPr>
                          <a:xfrm>
                            <a:off x="6412" y="11400"/>
                            <a:ext cx="4380" cy="2634"/>
                          </a:xfrm>
                          <a:custGeom>
                            <a:avLst/>
                            <a:gdLst/>
                            <a:ahLst/>
                            <a:cxnLst/>
                            <a:pathLst>
                              <a:path w="4380" h="2634">
                                <a:moveTo>
                                  <a:pt x="4380" y="2634"/>
                                </a:moveTo>
                                <a:lnTo>
                                  <a:pt x="0" y="2634"/>
                                </a:lnTo>
                                <a:lnTo>
                                  <a:pt x="0" y="0"/>
                                </a:lnTo>
                                <a:lnTo>
                                  <a:pt x="4380" y="0"/>
                                </a:lnTo>
                                <a:lnTo>
                                  <a:pt x="4380" y="7"/>
                                </a:lnTo>
                                <a:lnTo>
                                  <a:pt x="15" y="7"/>
                                </a:lnTo>
                                <a:lnTo>
                                  <a:pt x="7" y="15"/>
                                </a:lnTo>
                                <a:lnTo>
                                  <a:pt x="15" y="15"/>
                                </a:lnTo>
                                <a:lnTo>
                                  <a:pt x="15" y="2619"/>
                                </a:lnTo>
                                <a:lnTo>
                                  <a:pt x="7" y="2619"/>
                                </a:lnTo>
                                <a:lnTo>
                                  <a:pt x="15" y="2626"/>
                                </a:lnTo>
                                <a:lnTo>
                                  <a:pt x="4380" y="2626"/>
                                </a:lnTo>
                                <a:lnTo>
                                  <a:pt x="4380" y="2634"/>
                                </a:lnTo>
                              </a:path>
                            </a:pathLst>
                          </a:custGeom>
                          <a:solidFill>
                            <a:srgbClr val="000000"/>
                          </a:solidFill>
                          <a:ln>
                            <a:noFill/>
                          </a:ln>
                        </wps:spPr>
                        <wps:bodyPr upright="1"/>
                      </wps:wsp>
                      <wps:wsp>
                        <wps:cNvPr id="6" name="任意多边形 38"/>
                        <wps:cNvSpPr/>
                        <wps:spPr>
                          <a:xfrm>
                            <a:off x="6420" y="11408"/>
                            <a:ext cx="20" cy="20"/>
                          </a:xfrm>
                          <a:custGeom>
                            <a:avLst/>
                            <a:gdLst/>
                            <a:ahLst/>
                            <a:cxnLst/>
                            <a:pathLst>
                              <a:path w="20" h="20">
                                <a:moveTo>
                                  <a:pt x="7" y="7"/>
                                </a:moveTo>
                                <a:lnTo>
                                  <a:pt x="0" y="7"/>
                                </a:lnTo>
                                <a:lnTo>
                                  <a:pt x="7" y="0"/>
                                </a:lnTo>
                                <a:lnTo>
                                  <a:pt x="7" y="7"/>
                                </a:lnTo>
                              </a:path>
                            </a:pathLst>
                          </a:custGeom>
                          <a:solidFill>
                            <a:srgbClr val="000000"/>
                          </a:solidFill>
                          <a:ln>
                            <a:noFill/>
                          </a:ln>
                        </wps:spPr>
                        <wps:bodyPr upright="1"/>
                      </wps:wsp>
                      <wps:wsp>
                        <wps:cNvPr id="7" name="任意多边形 39"/>
                        <wps:cNvSpPr/>
                        <wps:spPr>
                          <a:xfrm>
                            <a:off x="6427" y="11411"/>
                            <a:ext cx="4350" cy="20"/>
                          </a:xfrm>
                          <a:custGeom>
                            <a:avLst/>
                            <a:gdLst/>
                            <a:ahLst/>
                            <a:cxnLst/>
                            <a:pathLst>
                              <a:path w="4350" h="20">
                                <a:moveTo>
                                  <a:pt x="0" y="0"/>
                                </a:moveTo>
                                <a:lnTo>
                                  <a:pt x="4350" y="0"/>
                                </a:lnTo>
                              </a:path>
                            </a:pathLst>
                          </a:custGeom>
                          <a:noFill/>
                          <a:ln w="6032" cap="flat" cmpd="sng">
                            <a:solidFill>
                              <a:srgbClr val="000000"/>
                            </a:solidFill>
                            <a:prstDash val="solid"/>
                            <a:headEnd type="none" w="med" len="med"/>
                            <a:tailEnd type="none" w="med" len="med"/>
                          </a:ln>
                        </wps:spPr>
                        <wps:bodyPr upright="1"/>
                      </wps:wsp>
                      <wps:wsp>
                        <wps:cNvPr id="8" name="任意多边形 40"/>
                        <wps:cNvSpPr/>
                        <wps:spPr>
                          <a:xfrm>
                            <a:off x="10777" y="11408"/>
                            <a:ext cx="20" cy="2619"/>
                          </a:xfrm>
                          <a:custGeom>
                            <a:avLst/>
                            <a:gdLst/>
                            <a:ahLst/>
                            <a:cxnLst/>
                            <a:pathLst>
                              <a:path w="20" h="2619">
                                <a:moveTo>
                                  <a:pt x="0" y="2619"/>
                                </a:moveTo>
                                <a:lnTo>
                                  <a:pt x="0" y="0"/>
                                </a:lnTo>
                              </a:path>
                            </a:pathLst>
                          </a:custGeom>
                          <a:noFill/>
                          <a:ln w="1270" cap="flat" cmpd="sng">
                            <a:solidFill>
                              <a:srgbClr val="000000"/>
                            </a:solidFill>
                            <a:prstDash val="solid"/>
                            <a:headEnd type="none" w="med" len="med"/>
                            <a:tailEnd type="none" w="med" len="med"/>
                          </a:ln>
                        </wps:spPr>
                        <wps:bodyPr upright="1"/>
                      </wps:wsp>
                      <wps:wsp>
                        <wps:cNvPr id="9" name="任意多边形 41"/>
                        <wps:cNvSpPr/>
                        <wps:spPr>
                          <a:xfrm>
                            <a:off x="10777" y="11408"/>
                            <a:ext cx="20" cy="20"/>
                          </a:xfrm>
                          <a:custGeom>
                            <a:avLst/>
                            <a:gdLst/>
                            <a:ahLst/>
                            <a:cxnLst/>
                            <a:pathLst>
                              <a:path w="20" h="20">
                                <a:moveTo>
                                  <a:pt x="15" y="7"/>
                                </a:moveTo>
                                <a:lnTo>
                                  <a:pt x="7" y="7"/>
                                </a:lnTo>
                                <a:lnTo>
                                  <a:pt x="0" y="0"/>
                                </a:lnTo>
                                <a:lnTo>
                                  <a:pt x="15" y="0"/>
                                </a:lnTo>
                                <a:lnTo>
                                  <a:pt x="15" y="7"/>
                                </a:lnTo>
                              </a:path>
                            </a:pathLst>
                          </a:custGeom>
                          <a:solidFill>
                            <a:srgbClr val="000000"/>
                          </a:solidFill>
                          <a:ln>
                            <a:noFill/>
                          </a:ln>
                        </wps:spPr>
                        <wps:bodyPr upright="1"/>
                      </wps:wsp>
                      <wps:wsp>
                        <wps:cNvPr id="10" name="任意多边形 42"/>
                        <wps:cNvSpPr/>
                        <wps:spPr>
                          <a:xfrm>
                            <a:off x="6420" y="14019"/>
                            <a:ext cx="20" cy="20"/>
                          </a:xfrm>
                          <a:custGeom>
                            <a:avLst/>
                            <a:gdLst/>
                            <a:ahLst/>
                            <a:cxnLst/>
                            <a:pathLst>
                              <a:path w="20" h="20">
                                <a:moveTo>
                                  <a:pt x="7" y="7"/>
                                </a:moveTo>
                                <a:lnTo>
                                  <a:pt x="0" y="0"/>
                                </a:lnTo>
                                <a:lnTo>
                                  <a:pt x="7" y="0"/>
                                </a:lnTo>
                                <a:lnTo>
                                  <a:pt x="7" y="7"/>
                                </a:lnTo>
                              </a:path>
                            </a:pathLst>
                          </a:custGeom>
                          <a:solidFill>
                            <a:srgbClr val="000000"/>
                          </a:solidFill>
                          <a:ln>
                            <a:noFill/>
                          </a:ln>
                        </wps:spPr>
                        <wps:bodyPr upright="1"/>
                      </wps:wsp>
                      <wps:wsp>
                        <wps:cNvPr id="11" name="任意多边形 43"/>
                        <wps:cNvSpPr/>
                        <wps:spPr>
                          <a:xfrm>
                            <a:off x="6427" y="14023"/>
                            <a:ext cx="4350" cy="20"/>
                          </a:xfrm>
                          <a:custGeom>
                            <a:avLst/>
                            <a:gdLst/>
                            <a:ahLst/>
                            <a:cxnLst/>
                            <a:pathLst>
                              <a:path w="4350" h="20">
                                <a:moveTo>
                                  <a:pt x="0" y="0"/>
                                </a:moveTo>
                                <a:lnTo>
                                  <a:pt x="4350" y="0"/>
                                </a:lnTo>
                              </a:path>
                            </a:pathLst>
                          </a:custGeom>
                          <a:noFill/>
                          <a:ln w="6032" cap="flat" cmpd="sng">
                            <a:solidFill>
                              <a:srgbClr val="000000"/>
                            </a:solidFill>
                            <a:prstDash val="solid"/>
                            <a:headEnd type="none" w="med" len="med"/>
                            <a:tailEnd type="none" w="med" len="med"/>
                          </a:ln>
                        </wps:spPr>
                        <wps:bodyPr upright="1"/>
                      </wps:wsp>
                      <wps:wsp>
                        <wps:cNvPr id="12" name="任意多边形 44"/>
                        <wps:cNvSpPr/>
                        <wps:spPr>
                          <a:xfrm>
                            <a:off x="10777" y="14019"/>
                            <a:ext cx="20" cy="20"/>
                          </a:xfrm>
                          <a:custGeom>
                            <a:avLst/>
                            <a:gdLst/>
                            <a:ahLst/>
                            <a:cxnLst/>
                            <a:pathLst>
                              <a:path w="20" h="20">
                                <a:moveTo>
                                  <a:pt x="15" y="7"/>
                                </a:moveTo>
                                <a:lnTo>
                                  <a:pt x="0" y="7"/>
                                </a:lnTo>
                                <a:lnTo>
                                  <a:pt x="7" y="0"/>
                                </a:lnTo>
                                <a:lnTo>
                                  <a:pt x="15" y="0"/>
                                </a:lnTo>
                                <a:lnTo>
                                  <a:pt x="15" y="7"/>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306.2pt;margin-top:201.65pt;height:132.7pt;width:220pt;mso-position-horizontal-relative:page;mso-position-vertical-relative:page;z-index:-251651072;mso-width-relative:page;mso-height-relative:page;" coordorigin="6412,11400" coordsize="4385,2643" o:gfxdata="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M+RmVLbAAAADAEAAA8AAAAAAAAAAQAgAAAAIgAA&#10;AGRycy9kb3ducmV2LnhtbFBLAQIUABQAAAAIAIdO4kDIa1LmeAQAAOsYAAAOAAAAAAAAAAEAIAAA&#10;ACoBAABkcnMvZTJvRG9jLnhtbFBLBQYAAAAABgAGAFkBAAAUCAAAAAA=&#10;">
                <o:lock v:ext="edit" aspectratio="f"/>
                <v:shape id="任意多边形 37" o:spid="_x0000_s1026" o:spt="100" style="position:absolute;left:6412;top:11400;height:2634;width:4380;" fillcolor="#000000" filled="t" stroked="f" coordsize="4380,2634" o:gfxdata="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384W8AAAA&#10;2gAAAA8AAAAAAAAAAQAgAAAAIgAAAGRycy9kb3ducmV2LnhtbFBLAQIUABQAAAAIAIdO4kAzLwWe&#10;OwAAADkAAAAQAAAAAAAAAAEAIAAAAAsBAABkcnMvc2hhcGV4bWwueG1sUEsFBgAAAAAGAAYAWwEA&#10;ALUDAAAAAA==&#10;" path="m4380,2634l0,2634,0,0,4380,0,4380,7,15,7,7,15,15,15,15,2619,7,2619,15,2626,4380,2626,4380,2634e">
                  <v:fill on="t" focussize="0,0"/>
                  <v:stroke on="f"/>
                  <v:imagedata o:title=""/>
                  <o:lock v:ext="edit" aspectratio="f"/>
                </v:shape>
                <v:shape id="任意多边形 38" o:spid="_x0000_s1026" o:spt="100" style="position:absolute;left:6420;top:11408;height:20;width:20;" fillcolor="#000000" filled="t" stroked="f" coordsize="20,20" o:gfxdata="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1yZzugAAANoA&#10;AAAPAAAAAAAAAAEAIAAAACIAAABkcnMvZG93bnJldi54bWxQSwECFAAUAAAACACHTuJAMy8FnjsA&#10;AAA5AAAAEAAAAAAAAAABACAAAAAJAQAAZHJzL3NoYXBleG1sLnhtbFBLBQYAAAAABgAGAFsBAACz&#10;AwAAAAA=&#10;" path="m7,7l0,7,7,0,7,7e">
                  <v:fill on="t" focussize="0,0"/>
                  <v:stroke on="f"/>
                  <v:imagedata o:title=""/>
                  <o:lock v:ext="edit" aspectratio="f"/>
                </v:shape>
                <v:shape id="任意多边形 39" o:spid="_x0000_s1026" o:spt="100" style="position:absolute;left:6427;top:11411;height:20;width:4350;" filled="f" stroked="t" coordsize="4350,20" o:gfxdata="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KmLr4A&#10;AADaAAAADwAAAAAAAAABACAAAAAiAAAAZHJzL2Rvd25yZXYueG1sUEsBAhQAFAAAAAgAh07iQDMv&#10;BZ47AAAAOQAAABAAAAAAAAAAAQAgAAAADQEAAGRycy9zaGFwZXhtbC54bWxQSwUGAAAAAAYABgBb&#10;AQAAtwMAAAAA&#10;" path="m0,0l4350,0e">
                  <v:fill on="f" focussize="0,0"/>
                  <v:stroke weight="0.47496062992126pt" color="#000000" joinstyle="round"/>
                  <v:imagedata o:title=""/>
                  <o:lock v:ext="edit" aspectratio="f"/>
                </v:shape>
                <v:shape id="任意多边形 40" o:spid="_x0000_s1026" o:spt="100" style="position:absolute;left:10777;top:11408;height:2619;width:20;" filled="f" stroked="t" coordsize="20,2619" o:gfxdata="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Xhd+LgAAADaAAAA&#10;DwAAAAAAAAABACAAAAAiAAAAZHJzL2Rvd25yZXYueG1sUEsBAhQAFAAAAAgAh07iQDMvBZ47AAAA&#10;OQAAABAAAAAAAAAAAQAgAAAABwEAAGRycy9zaGFwZXhtbC54bWxQSwUGAAAAAAYABgBbAQAAsQMA&#10;AAAA&#10;" path="m0,2619l0,0e">
                  <v:fill on="f" focussize="0,0"/>
                  <v:stroke weight="0.1pt" color="#000000" joinstyle="round"/>
                  <v:imagedata o:title=""/>
                  <o:lock v:ext="edit" aspectratio="f"/>
                </v:shape>
                <v:shape id="任意多边形 41" o:spid="_x0000_s1026" o:spt="100" style="position:absolute;left:10777;top:11408;height:20;width:20;" fillcolor="#000000" filled="t" stroked="f" coordsize="20,20" o:gfxdata="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IsgG5AAAA2gAA&#10;AA8AAAAAAAAAAQAgAAAAIgAAAGRycy9kb3ducmV2LnhtbFBLAQIUABQAAAAIAIdO4kAzLwWeOwAA&#10;ADkAAAAQAAAAAAAAAAEAIAAAAAgBAABkcnMvc2hhcGV4bWwueG1sUEsFBgAAAAAGAAYAWwEAALID&#10;AAAAAA==&#10;" path="m15,7l7,7,0,0,15,0,15,7e">
                  <v:fill on="t" focussize="0,0"/>
                  <v:stroke on="f"/>
                  <v:imagedata o:title=""/>
                  <o:lock v:ext="edit" aspectratio="f"/>
                </v:shape>
                <v:shape id="任意多边形 42" o:spid="_x0000_s1026" o:spt="100" style="position:absolute;left:6420;top:14019;height:20;width:20;" fillcolor="#000000" filled="t" stroked="f" coordsize="20,20" o:gfxdata="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kyZrsAAADb&#10;AAAADwAAAAAAAAABACAAAAAiAAAAZHJzL2Rvd25yZXYueG1sUEsBAhQAFAAAAAgAh07iQDMvBZ47&#10;AAAAOQAAABAAAAAAAAAAAQAgAAAACgEAAGRycy9zaGFwZXhtbC54bWxQSwUGAAAAAAYABgBbAQAA&#10;tAMAAAAA&#10;" path="m7,7l0,0,7,0,7,7e">
                  <v:fill on="t" focussize="0,0"/>
                  <v:stroke on="f"/>
                  <v:imagedata o:title=""/>
                  <o:lock v:ext="edit" aspectratio="f"/>
                </v:shape>
                <v:shape id="任意多边形 43" o:spid="_x0000_s1026" o:spt="100" style="position:absolute;left:6427;top:14023;height:20;width:4350;" filled="f" stroked="t" coordsize="4350,20" o:gfxdata="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ljEtugAAANsA&#10;AAAPAAAAAAAAAAEAIAAAACIAAABkcnMvZG93bnJldi54bWxQSwECFAAUAAAACACHTuJAMy8FnjsA&#10;AAA5AAAAEAAAAAAAAAABACAAAAAJAQAAZHJzL3NoYXBleG1sLnhtbFBLBQYAAAAABgAGAFsBAACz&#10;AwAAAAA=&#10;" path="m0,0l4350,0e">
                  <v:fill on="f" focussize="0,0"/>
                  <v:stroke weight="0.47496062992126pt" color="#000000" joinstyle="round"/>
                  <v:imagedata o:title=""/>
                  <o:lock v:ext="edit" aspectratio="f"/>
                </v:shape>
                <v:shape id="任意多边形 44" o:spid="_x0000_s1026" o:spt="100" style="position:absolute;left:10777;top:14019;height:20;width:20;" fillcolor="#000000" filled="t" stroked="f" coordsize="20,20" o:gfxdata="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3CYq5AAAA2wAA&#10;AA8AAAAAAAAAAQAgAAAAIgAAAGRycy9kb3ducmV2LnhtbFBLAQIUABQAAAAIAIdO4kAzLwWeOwAA&#10;ADkAAAAQAAAAAAAAAAEAIAAAAAgBAABkcnMvc2hhcGV4bWwueG1sUEsFBgAAAAAGAAYAWwEAALID&#10;AAAAAA==&#10;" path="m15,7l0,7,7,0,15,0,15,7e">
                  <v:fill on="t" focussize="0,0"/>
                  <v:stroke on="f"/>
                  <v:imagedata o:title=""/>
                  <o:lock v:ext="edit" aspectratio="f"/>
                </v:shape>
              </v:group>
            </w:pict>
          </mc:Fallback>
        </mc:AlternateContent>
      </w:r>
      <w:r>
        <w:rPr>
          <w:rFonts w:hint="eastAsia" w:ascii="微软雅黑" w:hAnsi="微软雅黑" w:eastAsia="微软雅黑" w:cs="Times New Roman"/>
          <w:spacing w:val="0"/>
          <w:kern w:val="2"/>
          <w:sz w:val="24"/>
          <w:szCs w:val="24"/>
        </w:rPr>
        <mc:AlternateContent>
          <mc:Choice Requires="wpg">
            <w:drawing>
              <wp:anchor distT="0" distB="0" distL="114300" distR="114300" simplePos="0" relativeHeight="251662336" behindDoc="0" locked="0" layoutInCell="1" allowOverlap="1">
                <wp:simplePos x="0" y="0"/>
                <wp:positionH relativeFrom="page">
                  <wp:posOffset>705485</wp:posOffset>
                </wp:positionH>
                <wp:positionV relativeFrom="page">
                  <wp:posOffset>2548255</wp:posOffset>
                </wp:positionV>
                <wp:extent cx="2857500" cy="1689735"/>
                <wp:effectExtent l="0" t="0" r="0" b="5715"/>
                <wp:wrapNone/>
                <wp:docPr id="13" name="组合 13"/>
                <wp:cNvGraphicFramePr/>
                <a:graphic xmlns:a="http://schemas.openxmlformats.org/drawingml/2006/main">
                  <a:graphicData uri="http://schemas.microsoft.com/office/word/2010/wordprocessingGroup">
                    <wpg:wgp>
                      <wpg:cNvGrpSpPr/>
                      <wpg:grpSpPr>
                        <a:xfrm>
                          <a:off x="0" y="0"/>
                          <a:ext cx="2857500" cy="1689735"/>
                          <a:chOff x="1069" y="534"/>
                          <a:chExt cx="4499" cy="2662"/>
                        </a:xfrm>
                      </wpg:grpSpPr>
                      <wps:wsp>
                        <wps:cNvPr id="14" name="任意多边形 28"/>
                        <wps:cNvSpPr/>
                        <wps:spPr>
                          <a:xfrm>
                            <a:off x="1069" y="534"/>
                            <a:ext cx="4494" cy="2654"/>
                          </a:xfrm>
                          <a:custGeom>
                            <a:avLst/>
                            <a:gdLst/>
                            <a:ahLst/>
                            <a:cxnLst/>
                            <a:pathLst>
                              <a:path w="4494" h="2654">
                                <a:moveTo>
                                  <a:pt x="4494" y="2654"/>
                                </a:moveTo>
                                <a:lnTo>
                                  <a:pt x="0" y="2654"/>
                                </a:lnTo>
                                <a:lnTo>
                                  <a:pt x="0" y="0"/>
                                </a:lnTo>
                                <a:lnTo>
                                  <a:pt x="4494" y="0"/>
                                </a:lnTo>
                                <a:lnTo>
                                  <a:pt x="4494" y="7"/>
                                </a:lnTo>
                                <a:lnTo>
                                  <a:pt x="15" y="7"/>
                                </a:lnTo>
                                <a:lnTo>
                                  <a:pt x="7" y="15"/>
                                </a:lnTo>
                                <a:lnTo>
                                  <a:pt x="15" y="15"/>
                                </a:lnTo>
                                <a:lnTo>
                                  <a:pt x="15" y="2639"/>
                                </a:lnTo>
                                <a:lnTo>
                                  <a:pt x="7" y="2639"/>
                                </a:lnTo>
                                <a:lnTo>
                                  <a:pt x="15" y="2646"/>
                                </a:lnTo>
                                <a:lnTo>
                                  <a:pt x="4494" y="2646"/>
                                </a:lnTo>
                                <a:lnTo>
                                  <a:pt x="4494" y="2654"/>
                                </a:lnTo>
                              </a:path>
                            </a:pathLst>
                          </a:custGeom>
                          <a:solidFill>
                            <a:srgbClr val="000000"/>
                          </a:solidFill>
                          <a:ln>
                            <a:noFill/>
                          </a:ln>
                        </wps:spPr>
                        <wps:bodyPr upright="1"/>
                      </wps:wsp>
                      <wps:wsp>
                        <wps:cNvPr id="15" name="任意多边形 29"/>
                        <wps:cNvSpPr/>
                        <wps:spPr>
                          <a:xfrm>
                            <a:off x="1076" y="541"/>
                            <a:ext cx="20" cy="20"/>
                          </a:xfrm>
                          <a:custGeom>
                            <a:avLst/>
                            <a:gdLst/>
                            <a:ahLst/>
                            <a:cxnLst/>
                            <a:pathLst>
                              <a:path w="20" h="20">
                                <a:moveTo>
                                  <a:pt x="7" y="7"/>
                                </a:moveTo>
                                <a:lnTo>
                                  <a:pt x="0" y="7"/>
                                </a:lnTo>
                                <a:lnTo>
                                  <a:pt x="7" y="0"/>
                                </a:lnTo>
                                <a:lnTo>
                                  <a:pt x="7" y="7"/>
                                </a:lnTo>
                              </a:path>
                            </a:pathLst>
                          </a:custGeom>
                          <a:solidFill>
                            <a:srgbClr val="000000"/>
                          </a:solidFill>
                          <a:ln>
                            <a:noFill/>
                          </a:ln>
                        </wps:spPr>
                        <wps:bodyPr upright="1"/>
                      </wps:wsp>
                      <wps:wsp>
                        <wps:cNvPr id="16" name="任意多边形 30"/>
                        <wps:cNvSpPr/>
                        <wps:spPr>
                          <a:xfrm>
                            <a:off x="1084" y="545"/>
                            <a:ext cx="4464" cy="20"/>
                          </a:xfrm>
                          <a:custGeom>
                            <a:avLst/>
                            <a:gdLst/>
                            <a:ahLst/>
                            <a:cxnLst/>
                            <a:pathLst>
                              <a:path w="4464" h="20">
                                <a:moveTo>
                                  <a:pt x="0" y="0"/>
                                </a:moveTo>
                                <a:lnTo>
                                  <a:pt x="4464" y="0"/>
                                </a:lnTo>
                              </a:path>
                            </a:pathLst>
                          </a:custGeom>
                          <a:noFill/>
                          <a:ln w="6032" cap="flat" cmpd="sng">
                            <a:solidFill>
                              <a:srgbClr val="000000"/>
                            </a:solidFill>
                            <a:prstDash val="solid"/>
                            <a:headEnd type="none" w="med" len="med"/>
                            <a:tailEnd type="none" w="med" len="med"/>
                          </a:ln>
                        </wps:spPr>
                        <wps:bodyPr upright="1"/>
                      </wps:wsp>
                      <wps:wsp>
                        <wps:cNvPr id="17" name="任意多边形 31"/>
                        <wps:cNvSpPr/>
                        <wps:spPr>
                          <a:xfrm>
                            <a:off x="5548" y="541"/>
                            <a:ext cx="20" cy="2639"/>
                          </a:xfrm>
                          <a:custGeom>
                            <a:avLst/>
                            <a:gdLst/>
                            <a:ahLst/>
                            <a:cxnLst/>
                            <a:pathLst>
                              <a:path w="20" h="2639">
                                <a:moveTo>
                                  <a:pt x="0" y="2639"/>
                                </a:moveTo>
                                <a:lnTo>
                                  <a:pt x="0" y="0"/>
                                </a:lnTo>
                              </a:path>
                            </a:pathLst>
                          </a:custGeom>
                          <a:noFill/>
                          <a:ln w="1270" cap="flat" cmpd="sng">
                            <a:solidFill>
                              <a:srgbClr val="000000"/>
                            </a:solidFill>
                            <a:prstDash val="solid"/>
                            <a:headEnd type="none" w="med" len="med"/>
                            <a:tailEnd type="none" w="med" len="med"/>
                          </a:ln>
                        </wps:spPr>
                        <wps:bodyPr upright="1"/>
                      </wps:wsp>
                      <wps:wsp>
                        <wps:cNvPr id="18" name="任意多边形 32"/>
                        <wps:cNvSpPr/>
                        <wps:spPr>
                          <a:xfrm>
                            <a:off x="5548" y="541"/>
                            <a:ext cx="20" cy="20"/>
                          </a:xfrm>
                          <a:custGeom>
                            <a:avLst/>
                            <a:gdLst/>
                            <a:ahLst/>
                            <a:cxnLst/>
                            <a:pathLst>
                              <a:path w="20" h="20">
                                <a:moveTo>
                                  <a:pt x="15" y="7"/>
                                </a:moveTo>
                                <a:lnTo>
                                  <a:pt x="7" y="7"/>
                                </a:lnTo>
                                <a:lnTo>
                                  <a:pt x="0" y="0"/>
                                </a:lnTo>
                                <a:lnTo>
                                  <a:pt x="15" y="0"/>
                                </a:lnTo>
                                <a:lnTo>
                                  <a:pt x="15" y="7"/>
                                </a:lnTo>
                              </a:path>
                            </a:pathLst>
                          </a:custGeom>
                          <a:solidFill>
                            <a:srgbClr val="000000"/>
                          </a:solidFill>
                          <a:ln>
                            <a:noFill/>
                          </a:ln>
                        </wps:spPr>
                        <wps:bodyPr upright="1"/>
                      </wps:wsp>
                      <wps:wsp>
                        <wps:cNvPr id="19" name="任意多边形 33"/>
                        <wps:cNvSpPr/>
                        <wps:spPr>
                          <a:xfrm>
                            <a:off x="1076" y="3173"/>
                            <a:ext cx="20" cy="20"/>
                          </a:xfrm>
                          <a:custGeom>
                            <a:avLst/>
                            <a:gdLst/>
                            <a:ahLst/>
                            <a:cxnLst/>
                            <a:pathLst>
                              <a:path w="20" h="20">
                                <a:moveTo>
                                  <a:pt x="7" y="7"/>
                                </a:moveTo>
                                <a:lnTo>
                                  <a:pt x="0" y="0"/>
                                </a:lnTo>
                                <a:lnTo>
                                  <a:pt x="7" y="0"/>
                                </a:lnTo>
                                <a:lnTo>
                                  <a:pt x="7" y="7"/>
                                </a:lnTo>
                              </a:path>
                            </a:pathLst>
                          </a:custGeom>
                          <a:solidFill>
                            <a:srgbClr val="000000"/>
                          </a:solidFill>
                          <a:ln>
                            <a:noFill/>
                          </a:ln>
                        </wps:spPr>
                        <wps:bodyPr upright="1"/>
                      </wps:wsp>
                      <wps:wsp>
                        <wps:cNvPr id="20" name="任意多边形 34"/>
                        <wps:cNvSpPr/>
                        <wps:spPr>
                          <a:xfrm>
                            <a:off x="1084" y="3176"/>
                            <a:ext cx="4464" cy="20"/>
                          </a:xfrm>
                          <a:custGeom>
                            <a:avLst/>
                            <a:gdLst/>
                            <a:ahLst/>
                            <a:cxnLst/>
                            <a:pathLst>
                              <a:path w="4464" h="20">
                                <a:moveTo>
                                  <a:pt x="0" y="0"/>
                                </a:moveTo>
                                <a:lnTo>
                                  <a:pt x="4464" y="0"/>
                                </a:lnTo>
                              </a:path>
                            </a:pathLst>
                          </a:custGeom>
                          <a:noFill/>
                          <a:ln w="6032" cap="flat" cmpd="sng">
                            <a:solidFill>
                              <a:srgbClr val="000000"/>
                            </a:solidFill>
                            <a:prstDash val="solid"/>
                            <a:headEnd type="none" w="med" len="med"/>
                            <a:tailEnd type="none" w="med" len="med"/>
                          </a:ln>
                        </wps:spPr>
                        <wps:bodyPr upright="1"/>
                      </wps:wsp>
                      <wps:wsp>
                        <wps:cNvPr id="21" name="任意多边形 35"/>
                        <wps:cNvSpPr/>
                        <wps:spPr>
                          <a:xfrm>
                            <a:off x="5548" y="3173"/>
                            <a:ext cx="20" cy="20"/>
                          </a:xfrm>
                          <a:custGeom>
                            <a:avLst/>
                            <a:gdLst/>
                            <a:ahLst/>
                            <a:cxnLst/>
                            <a:pathLst>
                              <a:path w="20" h="20">
                                <a:moveTo>
                                  <a:pt x="15" y="7"/>
                                </a:moveTo>
                                <a:lnTo>
                                  <a:pt x="0" y="7"/>
                                </a:lnTo>
                                <a:lnTo>
                                  <a:pt x="7" y="0"/>
                                </a:lnTo>
                                <a:lnTo>
                                  <a:pt x="15" y="0"/>
                                </a:lnTo>
                                <a:lnTo>
                                  <a:pt x="15" y="7"/>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55.55pt;margin-top:200.65pt;height:133.05pt;width:225pt;mso-position-horizontal-relative:page;mso-position-vertical-relative:page;z-index:251662336;mso-width-relative:page;mso-height-relative:page;" coordorigin="1069,534" coordsize="4499,2662" o:gfxdata="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BxeZ5E2QAAAAsBAAAPAAAAAAAAAAEAIAAAACIAAABkcnMvZG93&#10;bnJldi54bWxQSwECFAAUAAAACACHTuJAWfHqUHIEAADgGAAADgAAAAAAAAABACAAAAAoAQAAZHJz&#10;L2Uyb0RvYy54bWxQSwUGAAAAAAYABgBZAQAADAgAAAAA&#10;">
                <o:lock v:ext="edit" aspectratio="f"/>
                <v:shape id="任意多边形 28" o:spid="_x0000_s1026" o:spt="100" style="position:absolute;left:1069;top:534;height:2654;width:4494;" fillcolor="#000000" filled="t" stroked="f" coordsize="4494,2654" o:gfxdata="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jSyvQAA&#10;ANsAAAAPAAAAAAAAAAEAIAAAACIAAABkcnMvZG93bnJldi54bWxQSwECFAAUAAAACACHTuJAMy8F&#10;njsAAAA5AAAAEAAAAAAAAAABACAAAAAMAQAAZHJzL3NoYXBleG1sLnhtbFBLBQYAAAAABgAGAFsB&#10;AAC2AwAAAAA=&#10;" path="m4494,2654l0,2654,0,0,4494,0,4494,7,15,7,7,15,15,15,15,2639,7,2639,15,2646,4494,2646,4494,2654e">
                  <v:fill on="t" focussize="0,0"/>
                  <v:stroke on="f"/>
                  <v:imagedata o:title=""/>
                  <o:lock v:ext="edit" aspectratio="f"/>
                </v:shape>
                <v:shape id="任意多边形 29" o:spid="_x0000_s1026" o:spt="100" style="position:absolute;left:1076;top:541;height:20;width:20;" fillcolor="#000000" filled="t" stroked="f" coordsize="20,20" o:gfxdata="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p6R/rgAAADbAAAA&#10;DwAAAAAAAAABACAAAAAiAAAAZHJzL2Rvd25yZXYueG1sUEsBAhQAFAAAAAgAh07iQDMvBZ47AAAA&#10;OQAAABAAAAAAAAAAAQAgAAAABwEAAGRycy9zaGFwZXhtbC54bWxQSwUGAAAAAAYABgBbAQAAsQMA&#10;AAAA&#10;" path="m7,7l0,7,7,0,7,7e">
                  <v:fill on="t" focussize="0,0"/>
                  <v:stroke on="f"/>
                  <v:imagedata o:title=""/>
                  <o:lock v:ext="edit" aspectratio="f"/>
                </v:shape>
                <v:shape id="任意多边形 30" o:spid="_x0000_s1026" o:spt="100" style="position:absolute;left:1084;top:545;height:20;width:4464;" filled="f" stroked="t" coordsize="4464,20" o:gfxdata="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9C5C5AAAA2wAA&#10;AA8AAAAAAAAAAQAgAAAAIgAAAGRycy9kb3ducmV2LnhtbFBLAQIUABQAAAAIAIdO4kAzLwWeOwAA&#10;ADkAAAAQAAAAAAAAAAEAIAAAAAgBAABkcnMvc2hhcGV4bWwueG1sUEsFBgAAAAAGAAYAWwEAALID&#10;AAAAAA==&#10;" path="m0,0l4464,0e">
                  <v:fill on="f" focussize="0,0"/>
                  <v:stroke weight="0.47496062992126pt" color="#000000" joinstyle="round"/>
                  <v:imagedata o:title=""/>
                  <o:lock v:ext="edit" aspectratio="f"/>
                </v:shape>
                <v:shape id="任意多边形 31" o:spid="_x0000_s1026" o:spt="100" style="position:absolute;left:5548;top:541;height:2639;width:20;" filled="f" stroked="t" coordsize="20,2639" o:gfxdata="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PjaKugAAANsA&#10;AAAPAAAAAAAAAAEAIAAAACIAAABkcnMvZG93bnJldi54bWxQSwECFAAUAAAACACHTuJAMy8FnjsA&#10;AAA5AAAAEAAAAAAAAAABACAAAAAJAQAAZHJzL3NoYXBleG1sLnhtbFBLBQYAAAAABgAGAFsBAACz&#10;AwAAAAA=&#10;" path="m0,2639l0,0e">
                  <v:fill on="f" focussize="0,0"/>
                  <v:stroke weight="0.1pt" color="#000000" joinstyle="round"/>
                  <v:imagedata o:title=""/>
                  <o:lock v:ext="edit" aspectratio="f"/>
                </v:shape>
                <v:shape id="任意多边形 32" o:spid="_x0000_s1026" o:spt="100" style="position:absolute;left:5548;top:541;height:20;width:20;" fillcolor="#000000" filled="t" stroked="f" coordsize="20,20" o:gfxdata="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8+YLsAAADb&#10;AAAADwAAAAAAAAABACAAAAAiAAAAZHJzL2Rvd25yZXYueG1sUEsBAhQAFAAAAAgAh07iQDMvBZ47&#10;AAAAOQAAABAAAAAAAAAAAQAgAAAACgEAAGRycy9zaGFwZXhtbC54bWxQSwUGAAAAAAYABgBbAQAA&#10;tAMAAAAA&#10;" path="m15,7l7,7,0,0,15,0,15,7e">
                  <v:fill on="t" focussize="0,0"/>
                  <v:stroke on="f"/>
                  <v:imagedata o:title=""/>
                  <o:lock v:ext="edit" aspectratio="f"/>
                </v:shape>
                <v:shape id="任意多边形 33" o:spid="_x0000_s1026" o:spt="100" style="position:absolute;left:1076;top:3173;height:20;width:20;" fillcolor="#000000" filled="t" stroked="f" coordsize="20,20" o:gfxdata="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9Ob+7gAAADbAAAA&#10;DwAAAAAAAAABACAAAAAiAAAAZHJzL2Rvd25yZXYueG1sUEsBAhQAFAAAAAgAh07iQDMvBZ47AAAA&#10;OQAAABAAAAAAAAAAAQAgAAAABwEAAGRycy9zaGFwZXhtbC54bWxQSwUGAAAAAAYABgBbAQAAsQMA&#10;AAAA&#10;" path="m7,7l0,0,7,0,7,7e">
                  <v:fill on="t" focussize="0,0"/>
                  <v:stroke on="f"/>
                  <v:imagedata o:title=""/>
                  <o:lock v:ext="edit" aspectratio="f"/>
                </v:shape>
                <v:shape id="任意多边形 34" o:spid="_x0000_s1026" o:spt="100" style="position:absolute;left:1084;top:3176;height:20;width:4464;" filled="f" stroked="t" coordsize="4464,20" o:gfxdata="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TT8wrgAAADbAAAA&#10;DwAAAAAAAAABACAAAAAiAAAAZHJzL2Rvd25yZXYueG1sUEsBAhQAFAAAAAgAh07iQDMvBZ47AAAA&#10;OQAAABAAAAAAAAAAAQAgAAAABwEAAGRycy9zaGFwZXhtbC54bWxQSwUGAAAAAAYABgBbAQAAsQMA&#10;AAAA&#10;" path="m0,0l4464,0e">
                  <v:fill on="f" focussize="0,0"/>
                  <v:stroke weight="0.47496062992126pt" color="#000000" joinstyle="round"/>
                  <v:imagedata o:title=""/>
                  <o:lock v:ext="edit" aspectratio="f"/>
                </v:shape>
                <v:shape id="任意多边形 35" o:spid="_x0000_s1026" o:spt="100" style="position:absolute;left:5548;top:3173;height:20;width:20;" fillcolor="#000000" filled="t" stroked="f" coordsize="20,20" o:gfxdata="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yV1AugAAANsA&#10;AAAPAAAAAAAAAAEAIAAAACIAAABkcnMvZG93bnJldi54bWxQSwECFAAUAAAACACHTuJAMy8FnjsA&#10;AAA5AAAAEAAAAAAAAAABACAAAAAJAQAAZHJzL3NoYXBleG1sLnhtbFBLBQYAAAAABgAGAFsBAACz&#10;AwAAAAA=&#10;" path="m15,7l0,7,7,0,15,0,15,7e">
                  <v:fill on="t" focussize="0,0"/>
                  <v:stroke on="f"/>
                  <v:imagedata o:title=""/>
                  <o:lock v:ext="edit" aspectratio="f"/>
                </v:shape>
              </v:group>
            </w:pict>
          </mc:Fallback>
        </mc:AlternateContent>
      </w:r>
    </w:p>
    <w:p w14:paraId="69FE5B20">
      <w:pPr>
        <w:widowControl/>
        <w:spacing w:beforeLines="0" w:afterLines="0" w:line="200" w:lineRule="exact"/>
        <w:jc w:val="left"/>
        <w:rPr>
          <w:rFonts w:hint="eastAsia" w:ascii="微软雅黑" w:hAnsi="微软雅黑" w:eastAsia="微软雅黑" w:cs="Times New Roman"/>
          <w:spacing w:val="0"/>
          <w:kern w:val="2"/>
          <w:sz w:val="20"/>
          <w:szCs w:val="20"/>
        </w:rPr>
      </w:pPr>
    </w:p>
    <w:p w14:paraId="28B2697A">
      <w:pPr>
        <w:spacing w:beforeLines="0" w:afterLines="0" w:line="200" w:lineRule="exact"/>
        <w:jc w:val="left"/>
        <w:rPr>
          <w:rFonts w:hint="eastAsia" w:ascii="微软雅黑" w:hAnsi="微软雅黑" w:eastAsia="微软雅黑" w:cs="Times New Roman"/>
          <w:spacing w:val="0"/>
          <w:kern w:val="2"/>
          <w:sz w:val="20"/>
          <w:szCs w:val="24"/>
        </w:rPr>
      </w:pPr>
    </w:p>
    <w:p w14:paraId="2B1C9CD1">
      <w:pPr>
        <w:rPr>
          <w:rFonts w:hint="eastAsia"/>
        </w:rPr>
        <w:sectPr>
          <w:pgSz w:w="11920" w:h="16840"/>
          <w:pgMar w:top="1080" w:right="1340" w:bottom="1160" w:left="1200" w:header="899" w:footer="978" w:gutter="0"/>
          <w:lnNumType w:countBy="0" w:distance="360"/>
          <w:pgNumType w:fmt="decimal"/>
          <w:cols w:equalWidth="0" w:num="1">
            <w:col w:w="9380"/>
          </w:cols>
        </w:sectPr>
      </w:pPr>
    </w:p>
    <w:p w14:paraId="7A33393C">
      <w:pPr>
        <w:widowControl/>
        <w:spacing w:beforeLines="0" w:afterLines="0" w:line="375" w:lineRule="exact"/>
        <w:ind w:left="1183" w:right="1064"/>
        <w:jc w:val="center"/>
        <w:rPr>
          <w:rFonts w:hint="eastAsia" w:ascii="宋体" w:hAnsi="宋体" w:eastAsia="宋体" w:cs="宋体"/>
          <w:spacing w:val="0"/>
          <w:kern w:val="2"/>
          <w:sz w:val="28"/>
          <w:szCs w:val="28"/>
        </w:rPr>
      </w:pPr>
      <w:r>
        <w:rPr>
          <w:rFonts w:hint="eastAsia" w:ascii="宋体" w:hAnsi="宋体" w:eastAsia="宋体" w:cs="宋体"/>
          <w:spacing w:val="0"/>
          <w:kern w:val="2"/>
          <w:sz w:val="28"/>
          <w:szCs w:val="28"/>
        </w:rPr>
        <w:t>法定代表人</w:t>
      </w:r>
    </w:p>
    <w:p w14:paraId="33833F21">
      <w:pPr>
        <w:widowControl/>
        <w:spacing w:before="6" w:beforeLines="0" w:afterLines="0" w:line="140" w:lineRule="exact"/>
        <w:jc w:val="center"/>
        <w:rPr>
          <w:rFonts w:hint="eastAsia" w:ascii="宋体" w:hAnsi="宋体" w:eastAsia="宋体" w:cs="宋体"/>
          <w:spacing w:val="0"/>
          <w:kern w:val="2"/>
          <w:sz w:val="28"/>
          <w:szCs w:val="28"/>
        </w:rPr>
      </w:pPr>
    </w:p>
    <w:p w14:paraId="2175FEE0">
      <w:pPr>
        <w:widowControl/>
        <w:spacing w:beforeLines="0" w:afterLines="0" w:line="475" w:lineRule="exact"/>
        <w:ind w:left="60" w:right="-61"/>
        <w:jc w:val="center"/>
        <w:rPr>
          <w:rFonts w:hint="eastAsia" w:ascii="宋体" w:hAnsi="宋体" w:eastAsia="宋体" w:cs="宋体"/>
          <w:spacing w:val="0"/>
          <w:kern w:val="2"/>
          <w:sz w:val="28"/>
          <w:szCs w:val="28"/>
        </w:rPr>
      </w:pPr>
      <w:r>
        <w:rPr>
          <w:rFonts w:hint="eastAsia" w:ascii="宋体" w:hAnsi="宋体" w:eastAsia="宋体" w:cs="宋体"/>
          <w:spacing w:val="0"/>
          <w:kern w:val="2"/>
          <w:position w:val="-2"/>
          <w:sz w:val="28"/>
          <w:szCs w:val="28"/>
        </w:rPr>
        <w:t>居民身份</w:t>
      </w:r>
      <w:r>
        <w:rPr>
          <w:rFonts w:hint="eastAsia" w:ascii="宋体" w:hAnsi="宋体" w:eastAsia="宋体" w:cs="宋体"/>
          <w:spacing w:val="2"/>
          <w:kern w:val="2"/>
          <w:position w:val="-2"/>
          <w:sz w:val="28"/>
          <w:szCs w:val="28"/>
        </w:rPr>
        <w:t>证</w:t>
      </w:r>
      <w:r>
        <w:rPr>
          <w:rFonts w:hint="eastAsia" w:ascii="宋体" w:hAnsi="宋体" w:eastAsia="宋体" w:cs="宋体"/>
          <w:spacing w:val="0"/>
          <w:kern w:val="2"/>
          <w:position w:val="-2"/>
          <w:sz w:val="28"/>
          <w:szCs w:val="28"/>
        </w:rPr>
        <w:t>正面</w:t>
      </w:r>
    </w:p>
    <w:p w14:paraId="59E83236">
      <w:pPr>
        <w:widowControl/>
        <w:spacing w:beforeLines="0" w:afterLines="0" w:line="406" w:lineRule="exact"/>
        <w:ind w:right="1325"/>
        <w:jc w:val="center"/>
        <w:rPr>
          <w:rFonts w:hint="eastAsia" w:ascii="宋体" w:hAnsi="宋体" w:eastAsia="宋体" w:cs="宋体"/>
          <w:spacing w:val="0"/>
          <w:kern w:val="2"/>
          <w:sz w:val="28"/>
          <w:szCs w:val="28"/>
        </w:rPr>
      </w:pPr>
      <w:r>
        <w:rPr>
          <w:rFonts w:hint="eastAsia" w:ascii="宋体" w:hAnsi="宋体" w:eastAsia="宋体" w:cs="宋体"/>
          <w:spacing w:val="0"/>
          <w:kern w:val="2"/>
          <w:sz w:val="28"/>
          <w:szCs w:val="28"/>
        </w:rPr>
        <w:br w:type="column"/>
      </w:r>
      <w:r>
        <w:rPr>
          <w:rFonts w:hint="eastAsia" w:ascii="宋体" w:hAnsi="宋体" w:eastAsia="宋体" w:cs="宋体"/>
          <w:spacing w:val="0"/>
          <w:kern w:val="2"/>
          <w:sz w:val="28"/>
          <w:szCs w:val="28"/>
          <w:lang w:val="en-US" w:eastAsia="zh-CN"/>
        </w:rPr>
        <w:t xml:space="preserve">   </w:t>
      </w:r>
      <w:r>
        <w:rPr>
          <w:rFonts w:hint="eastAsia" w:ascii="宋体" w:hAnsi="宋体" w:eastAsia="宋体" w:cs="宋体"/>
          <w:spacing w:val="0"/>
          <w:kern w:val="2"/>
          <w:position w:val="-1"/>
          <w:sz w:val="28"/>
          <w:szCs w:val="28"/>
        </w:rPr>
        <w:t>被授权人</w:t>
      </w:r>
    </w:p>
    <w:p w14:paraId="538BEB8F">
      <w:pPr>
        <w:widowControl/>
        <w:spacing w:before="6" w:beforeLines="0" w:afterLines="0" w:line="140" w:lineRule="exact"/>
        <w:jc w:val="center"/>
        <w:rPr>
          <w:rFonts w:hint="eastAsia" w:ascii="宋体" w:hAnsi="宋体" w:eastAsia="宋体" w:cs="宋体"/>
          <w:spacing w:val="0"/>
          <w:kern w:val="2"/>
          <w:sz w:val="28"/>
          <w:szCs w:val="28"/>
        </w:rPr>
      </w:pPr>
    </w:p>
    <w:p w14:paraId="3E4DC20F">
      <w:pPr>
        <w:widowControl/>
        <w:spacing w:beforeLines="0" w:afterLines="0" w:line="444" w:lineRule="exact"/>
        <w:ind w:left="-41" w:right="58" w:firstLine="560" w:firstLineChars="200"/>
        <w:jc w:val="both"/>
        <w:rPr>
          <w:rFonts w:hint="eastAsia" w:ascii="宋体" w:hAnsi="宋体" w:eastAsia="宋体" w:cs="宋体"/>
          <w:spacing w:val="0"/>
          <w:kern w:val="2"/>
          <w:sz w:val="28"/>
          <w:szCs w:val="28"/>
        </w:rPr>
      </w:pPr>
      <w:r>
        <w:rPr>
          <w:rFonts w:hint="eastAsia" w:ascii="宋体" w:hAnsi="宋体" w:eastAsia="宋体" w:cs="宋体"/>
          <w:spacing w:val="0"/>
          <w:kern w:val="2"/>
          <w:position w:val="-5"/>
          <w:sz w:val="28"/>
          <w:szCs w:val="28"/>
        </w:rPr>
        <w:t>居民身份</w:t>
      </w:r>
      <w:r>
        <w:rPr>
          <w:rFonts w:hint="eastAsia" w:ascii="宋体" w:hAnsi="宋体" w:eastAsia="宋体" w:cs="宋体"/>
          <w:spacing w:val="2"/>
          <w:kern w:val="2"/>
          <w:position w:val="-5"/>
          <w:sz w:val="28"/>
          <w:szCs w:val="28"/>
        </w:rPr>
        <w:t>证</w:t>
      </w:r>
      <w:r>
        <w:rPr>
          <w:rFonts w:hint="eastAsia" w:ascii="宋体" w:hAnsi="宋体" w:eastAsia="宋体" w:cs="宋体"/>
          <w:spacing w:val="0"/>
          <w:kern w:val="2"/>
          <w:position w:val="-5"/>
          <w:sz w:val="28"/>
          <w:szCs w:val="28"/>
        </w:rPr>
        <w:t>正面</w:t>
      </w:r>
    </w:p>
    <w:p w14:paraId="78578C9C">
      <w:pPr>
        <w:spacing w:beforeLines="0" w:afterLines="0" w:line="444" w:lineRule="exact"/>
        <w:ind w:left="-41" w:right="58"/>
        <w:jc w:val="center"/>
        <w:rPr>
          <w:rFonts w:hint="eastAsia" w:ascii="宋体" w:hAnsi="宋体" w:eastAsia="宋体" w:cs="宋体"/>
          <w:sz w:val="28"/>
          <w:szCs w:val="28"/>
        </w:rPr>
        <w:sectPr>
          <w:type w:val="continuous"/>
          <w:pgSz w:w="11920" w:h="16840"/>
          <w:pgMar w:top="1080" w:right="1340" w:bottom="960" w:left="1200" w:header="720" w:footer="720" w:gutter="0"/>
          <w:lnNumType w:countBy="0" w:distance="360"/>
          <w:pgNumType w:fmt="decimal"/>
          <w:cols w:equalWidth="0" w:num="2">
            <w:col w:w="3754" w:space="1840"/>
            <w:col w:w="3786"/>
          </w:cols>
        </w:sectPr>
      </w:pPr>
    </w:p>
    <w:p w14:paraId="78973925">
      <w:pPr>
        <w:widowControl/>
        <w:spacing w:before="7" w:beforeLines="0" w:afterLines="0" w:line="110" w:lineRule="exact"/>
        <w:jc w:val="left"/>
        <w:rPr>
          <w:rFonts w:hint="eastAsia" w:ascii="宋体" w:hAnsi="宋体" w:eastAsia="宋体" w:cs="宋体"/>
          <w:spacing w:val="0"/>
          <w:kern w:val="2"/>
          <w:sz w:val="28"/>
          <w:szCs w:val="28"/>
        </w:rPr>
      </w:pPr>
    </w:p>
    <w:p w14:paraId="4E80972C">
      <w:pPr>
        <w:widowControl/>
        <w:spacing w:beforeLines="0" w:afterLines="0" w:line="200" w:lineRule="exact"/>
        <w:jc w:val="left"/>
        <w:rPr>
          <w:rFonts w:hint="eastAsia" w:ascii="微软雅黑" w:hAnsi="微软雅黑" w:eastAsia="微软雅黑" w:cs="Times New Roman"/>
          <w:spacing w:val="0"/>
          <w:kern w:val="2"/>
          <w:sz w:val="20"/>
          <w:szCs w:val="20"/>
        </w:rPr>
      </w:pPr>
    </w:p>
    <w:p w14:paraId="25E68FF4">
      <w:pPr>
        <w:widowControl/>
        <w:spacing w:beforeLines="0" w:afterLines="0" w:line="200" w:lineRule="exact"/>
        <w:jc w:val="left"/>
        <w:rPr>
          <w:rFonts w:hint="eastAsia" w:ascii="微软雅黑" w:hAnsi="微软雅黑" w:eastAsia="微软雅黑" w:cs="Times New Roman"/>
          <w:spacing w:val="0"/>
          <w:kern w:val="2"/>
          <w:sz w:val="20"/>
          <w:szCs w:val="20"/>
        </w:rPr>
      </w:pPr>
    </w:p>
    <w:p w14:paraId="459CBB24">
      <w:pPr>
        <w:widowControl/>
        <w:spacing w:beforeLines="0" w:afterLines="0" w:line="200" w:lineRule="exact"/>
        <w:jc w:val="left"/>
        <w:rPr>
          <w:rFonts w:hint="eastAsia" w:ascii="微软雅黑" w:hAnsi="微软雅黑" w:eastAsia="微软雅黑" w:cs="Times New Roman"/>
          <w:spacing w:val="0"/>
          <w:kern w:val="2"/>
          <w:sz w:val="20"/>
          <w:szCs w:val="20"/>
        </w:rPr>
      </w:pPr>
    </w:p>
    <w:p w14:paraId="5A0EA440">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26CE68A3">
      <w:pPr>
        <w:widowControl/>
        <w:spacing w:beforeLines="0" w:afterLines="0" w:line="200" w:lineRule="exact"/>
        <w:jc w:val="left"/>
        <w:rPr>
          <w:rFonts w:hint="eastAsia" w:ascii="微软雅黑" w:hAnsi="微软雅黑" w:eastAsia="微软雅黑" w:cs="Times New Roman"/>
          <w:spacing w:val="0"/>
          <w:kern w:val="2"/>
          <w:sz w:val="20"/>
          <w:szCs w:val="20"/>
        </w:rPr>
      </w:pPr>
    </w:p>
    <w:p w14:paraId="7FACA5F4">
      <w:pPr>
        <w:widowControl/>
        <w:spacing w:beforeLines="0" w:afterLines="0" w:line="200" w:lineRule="exact"/>
        <w:jc w:val="left"/>
        <w:rPr>
          <w:rFonts w:hint="eastAsia" w:ascii="微软雅黑" w:hAnsi="微软雅黑" w:eastAsia="微软雅黑" w:cs="Times New Roman"/>
          <w:spacing w:val="0"/>
          <w:kern w:val="2"/>
          <w:sz w:val="20"/>
          <w:szCs w:val="20"/>
        </w:rPr>
      </w:pPr>
    </w:p>
    <w:p w14:paraId="5A1B8077">
      <w:pPr>
        <w:widowControl/>
        <w:spacing w:beforeLines="0" w:afterLines="0" w:line="200" w:lineRule="exact"/>
        <w:jc w:val="left"/>
        <w:rPr>
          <w:rFonts w:hint="eastAsia" w:ascii="微软雅黑" w:hAnsi="微软雅黑" w:eastAsia="微软雅黑" w:cs="Times New Roman"/>
          <w:spacing w:val="0"/>
          <w:kern w:val="2"/>
          <w:sz w:val="20"/>
          <w:szCs w:val="20"/>
        </w:rPr>
      </w:pPr>
    </w:p>
    <w:p w14:paraId="273C4558">
      <w:pPr>
        <w:widowControl/>
        <w:spacing w:beforeLines="0" w:afterLines="0" w:line="200" w:lineRule="exact"/>
        <w:jc w:val="left"/>
        <w:rPr>
          <w:rFonts w:hint="eastAsia" w:ascii="微软雅黑" w:hAnsi="微软雅黑" w:eastAsia="微软雅黑" w:cs="Times New Roman"/>
          <w:spacing w:val="0"/>
          <w:kern w:val="2"/>
          <w:sz w:val="20"/>
          <w:szCs w:val="20"/>
        </w:rPr>
      </w:pPr>
    </w:p>
    <w:p w14:paraId="397A5CA9">
      <w:pPr>
        <w:widowControl/>
        <w:spacing w:beforeLines="0" w:afterLines="0" w:line="200" w:lineRule="exact"/>
        <w:jc w:val="left"/>
        <w:rPr>
          <w:rFonts w:hint="eastAsia" w:ascii="微软雅黑" w:hAnsi="微软雅黑" w:eastAsia="微软雅黑" w:cs="Times New Roman"/>
          <w:spacing w:val="0"/>
          <w:kern w:val="2"/>
          <w:sz w:val="20"/>
          <w:szCs w:val="20"/>
        </w:rPr>
      </w:pPr>
      <w:r>
        <w:rPr>
          <w:rFonts w:hint="eastAsia" w:ascii="微软雅黑" w:hAnsi="微软雅黑" w:eastAsia="微软雅黑" w:cs="Times New Roman"/>
          <w:spacing w:val="0"/>
          <w:kern w:val="2"/>
          <w:sz w:val="28"/>
          <w:szCs w:val="20"/>
        </w:rPr>
        <mc:AlternateContent>
          <mc:Choice Requires="wpg">
            <w:drawing>
              <wp:anchor distT="0" distB="0" distL="114300" distR="114300" simplePos="0" relativeHeight="251664384" behindDoc="1" locked="0" layoutInCell="1" allowOverlap="1">
                <wp:simplePos x="0" y="0"/>
                <wp:positionH relativeFrom="page">
                  <wp:posOffset>3865880</wp:posOffset>
                </wp:positionH>
                <wp:positionV relativeFrom="page">
                  <wp:posOffset>5015865</wp:posOffset>
                </wp:positionV>
                <wp:extent cx="2786380" cy="1678940"/>
                <wp:effectExtent l="0" t="0" r="13970" b="0"/>
                <wp:wrapNone/>
                <wp:docPr id="22" name="组合 22"/>
                <wp:cNvGraphicFramePr/>
                <a:graphic xmlns:a="http://schemas.openxmlformats.org/drawingml/2006/main">
                  <a:graphicData uri="http://schemas.microsoft.com/office/word/2010/wordprocessingGroup">
                    <wpg:wgp>
                      <wpg:cNvGrpSpPr/>
                      <wpg:grpSpPr>
                        <a:xfrm>
                          <a:off x="0" y="0"/>
                          <a:ext cx="2786380" cy="1678940"/>
                          <a:chOff x="6436" y="8516"/>
                          <a:chExt cx="4373" cy="2633"/>
                        </a:xfrm>
                      </wpg:grpSpPr>
                      <wps:wsp>
                        <wps:cNvPr id="23" name="任意多边形 46"/>
                        <wps:cNvSpPr/>
                        <wps:spPr>
                          <a:xfrm>
                            <a:off x="6436" y="8516"/>
                            <a:ext cx="4368" cy="2624"/>
                          </a:xfrm>
                          <a:custGeom>
                            <a:avLst/>
                            <a:gdLst/>
                            <a:ahLst/>
                            <a:cxnLst/>
                            <a:pathLst>
                              <a:path w="4368" h="2624">
                                <a:moveTo>
                                  <a:pt x="4368" y="2624"/>
                                </a:moveTo>
                                <a:lnTo>
                                  <a:pt x="0" y="2624"/>
                                </a:lnTo>
                                <a:lnTo>
                                  <a:pt x="0" y="0"/>
                                </a:lnTo>
                                <a:lnTo>
                                  <a:pt x="4368" y="0"/>
                                </a:lnTo>
                                <a:lnTo>
                                  <a:pt x="4368" y="7"/>
                                </a:lnTo>
                                <a:lnTo>
                                  <a:pt x="15" y="7"/>
                                </a:lnTo>
                                <a:lnTo>
                                  <a:pt x="7" y="15"/>
                                </a:lnTo>
                                <a:lnTo>
                                  <a:pt x="15" y="15"/>
                                </a:lnTo>
                                <a:lnTo>
                                  <a:pt x="15" y="2609"/>
                                </a:lnTo>
                                <a:lnTo>
                                  <a:pt x="7" y="2609"/>
                                </a:lnTo>
                                <a:lnTo>
                                  <a:pt x="15" y="2616"/>
                                </a:lnTo>
                                <a:lnTo>
                                  <a:pt x="4368" y="2616"/>
                                </a:lnTo>
                                <a:lnTo>
                                  <a:pt x="4368" y="2624"/>
                                </a:lnTo>
                              </a:path>
                            </a:pathLst>
                          </a:custGeom>
                          <a:solidFill>
                            <a:srgbClr val="000000"/>
                          </a:solidFill>
                          <a:ln>
                            <a:noFill/>
                          </a:ln>
                        </wps:spPr>
                        <wps:bodyPr upright="1"/>
                      </wps:wsp>
                      <wps:wsp>
                        <wps:cNvPr id="24" name="任意多边形 47"/>
                        <wps:cNvSpPr/>
                        <wps:spPr>
                          <a:xfrm>
                            <a:off x="6444" y="8524"/>
                            <a:ext cx="20" cy="20"/>
                          </a:xfrm>
                          <a:custGeom>
                            <a:avLst/>
                            <a:gdLst/>
                            <a:ahLst/>
                            <a:cxnLst/>
                            <a:pathLst>
                              <a:path w="20" h="20">
                                <a:moveTo>
                                  <a:pt x="7" y="7"/>
                                </a:moveTo>
                                <a:lnTo>
                                  <a:pt x="0" y="7"/>
                                </a:lnTo>
                                <a:lnTo>
                                  <a:pt x="7" y="0"/>
                                </a:lnTo>
                                <a:lnTo>
                                  <a:pt x="7" y="7"/>
                                </a:lnTo>
                              </a:path>
                            </a:pathLst>
                          </a:custGeom>
                          <a:solidFill>
                            <a:srgbClr val="000000"/>
                          </a:solidFill>
                          <a:ln>
                            <a:noFill/>
                          </a:ln>
                        </wps:spPr>
                        <wps:bodyPr upright="1"/>
                      </wps:wsp>
                      <wps:wsp>
                        <wps:cNvPr id="25" name="任意多边形 48"/>
                        <wps:cNvSpPr/>
                        <wps:spPr>
                          <a:xfrm>
                            <a:off x="6451" y="8527"/>
                            <a:ext cx="4338" cy="20"/>
                          </a:xfrm>
                          <a:custGeom>
                            <a:avLst/>
                            <a:gdLst/>
                            <a:ahLst/>
                            <a:cxnLst/>
                            <a:pathLst>
                              <a:path w="4338" h="20">
                                <a:moveTo>
                                  <a:pt x="0" y="0"/>
                                </a:moveTo>
                                <a:lnTo>
                                  <a:pt x="4338" y="0"/>
                                </a:lnTo>
                              </a:path>
                            </a:pathLst>
                          </a:custGeom>
                          <a:noFill/>
                          <a:ln w="6032" cap="flat" cmpd="sng">
                            <a:solidFill>
                              <a:srgbClr val="000000"/>
                            </a:solidFill>
                            <a:prstDash val="solid"/>
                            <a:headEnd type="none" w="med" len="med"/>
                            <a:tailEnd type="none" w="med" len="med"/>
                          </a:ln>
                        </wps:spPr>
                        <wps:bodyPr upright="1"/>
                      </wps:wsp>
                      <wps:wsp>
                        <wps:cNvPr id="26" name="任意多边形 49"/>
                        <wps:cNvSpPr/>
                        <wps:spPr>
                          <a:xfrm>
                            <a:off x="10789" y="8524"/>
                            <a:ext cx="20" cy="2609"/>
                          </a:xfrm>
                          <a:custGeom>
                            <a:avLst/>
                            <a:gdLst/>
                            <a:ahLst/>
                            <a:cxnLst/>
                            <a:pathLst>
                              <a:path w="20" h="2609">
                                <a:moveTo>
                                  <a:pt x="0" y="2609"/>
                                </a:moveTo>
                                <a:lnTo>
                                  <a:pt x="0" y="0"/>
                                </a:lnTo>
                              </a:path>
                            </a:pathLst>
                          </a:custGeom>
                          <a:noFill/>
                          <a:ln w="1270" cap="flat" cmpd="sng">
                            <a:solidFill>
                              <a:srgbClr val="000000"/>
                            </a:solidFill>
                            <a:prstDash val="solid"/>
                            <a:headEnd type="none" w="med" len="med"/>
                            <a:tailEnd type="none" w="med" len="med"/>
                          </a:ln>
                        </wps:spPr>
                        <wps:bodyPr upright="1"/>
                      </wps:wsp>
                      <wps:wsp>
                        <wps:cNvPr id="27" name="任意多边形 50"/>
                        <wps:cNvSpPr/>
                        <wps:spPr>
                          <a:xfrm>
                            <a:off x="10789" y="8524"/>
                            <a:ext cx="20" cy="20"/>
                          </a:xfrm>
                          <a:custGeom>
                            <a:avLst/>
                            <a:gdLst/>
                            <a:ahLst/>
                            <a:cxnLst/>
                            <a:pathLst>
                              <a:path w="20" h="20">
                                <a:moveTo>
                                  <a:pt x="15" y="7"/>
                                </a:moveTo>
                                <a:lnTo>
                                  <a:pt x="7" y="7"/>
                                </a:lnTo>
                                <a:lnTo>
                                  <a:pt x="0" y="0"/>
                                </a:lnTo>
                                <a:lnTo>
                                  <a:pt x="15" y="0"/>
                                </a:lnTo>
                                <a:lnTo>
                                  <a:pt x="15" y="7"/>
                                </a:lnTo>
                              </a:path>
                            </a:pathLst>
                          </a:custGeom>
                          <a:solidFill>
                            <a:srgbClr val="000000"/>
                          </a:solidFill>
                          <a:ln>
                            <a:noFill/>
                          </a:ln>
                        </wps:spPr>
                        <wps:bodyPr upright="1"/>
                      </wps:wsp>
                      <wps:wsp>
                        <wps:cNvPr id="29" name="任意多边形 51"/>
                        <wps:cNvSpPr/>
                        <wps:spPr>
                          <a:xfrm>
                            <a:off x="6444" y="11125"/>
                            <a:ext cx="20" cy="20"/>
                          </a:xfrm>
                          <a:custGeom>
                            <a:avLst/>
                            <a:gdLst/>
                            <a:ahLst/>
                            <a:cxnLst/>
                            <a:pathLst>
                              <a:path w="20" h="20">
                                <a:moveTo>
                                  <a:pt x="7" y="7"/>
                                </a:moveTo>
                                <a:lnTo>
                                  <a:pt x="0" y="0"/>
                                </a:lnTo>
                                <a:lnTo>
                                  <a:pt x="7" y="0"/>
                                </a:lnTo>
                                <a:lnTo>
                                  <a:pt x="7" y="7"/>
                                </a:lnTo>
                              </a:path>
                            </a:pathLst>
                          </a:custGeom>
                          <a:solidFill>
                            <a:srgbClr val="000000"/>
                          </a:solidFill>
                          <a:ln>
                            <a:noFill/>
                          </a:ln>
                        </wps:spPr>
                        <wps:bodyPr upright="1"/>
                      </wps:wsp>
                      <wps:wsp>
                        <wps:cNvPr id="30" name="任意多边形 52"/>
                        <wps:cNvSpPr/>
                        <wps:spPr>
                          <a:xfrm>
                            <a:off x="6451" y="11129"/>
                            <a:ext cx="4338" cy="20"/>
                          </a:xfrm>
                          <a:custGeom>
                            <a:avLst/>
                            <a:gdLst/>
                            <a:ahLst/>
                            <a:cxnLst/>
                            <a:pathLst>
                              <a:path w="4338" h="20">
                                <a:moveTo>
                                  <a:pt x="0" y="0"/>
                                </a:moveTo>
                                <a:lnTo>
                                  <a:pt x="4338" y="0"/>
                                </a:lnTo>
                              </a:path>
                            </a:pathLst>
                          </a:custGeom>
                          <a:noFill/>
                          <a:ln w="6032" cap="flat" cmpd="sng">
                            <a:solidFill>
                              <a:srgbClr val="000000"/>
                            </a:solidFill>
                            <a:prstDash val="solid"/>
                            <a:headEnd type="none" w="med" len="med"/>
                            <a:tailEnd type="none" w="med" len="med"/>
                          </a:ln>
                        </wps:spPr>
                        <wps:bodyPr upright="1"/>
                      </wps:wsp>
                      <wps:wsp>
                        <wps:cNvPr id="31" name="任意多边形 53"/>
                        <wps:cNvSpPr/>
                        <wps:spPr>
                          <a:xfrm>
                            <a:off x="10789" y="11125"/>
                            <a:ext cx="20" cy="20"/>
                          </a:xfrm>
                          <a:custGeom>
                            <a:avLst/>
                            <a:gdLst/>
                            <a:ahLst/>
                            <a:cxnLst/>
                            <a:pathLst>
                              <a:path w="20" h="20">
                                <a:moveTo>
                                  <a:pt x="15" y="7"/>
                                </a:moveTo>
                                <a:lnTo>
                                  <a:pt x="0" y="7"/>
                                </a:lnTo>
                                <a:lnTo>
                                  <a:pt x="7" y="0"/>
                                </a:lnTo>
                                <a:lnTo>
                                  <a:pt x="15" y="0"/>
                                </a:lnTo>
                                <a:lnTo>
                                  <a:pt x="15" y="7"/>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304.4pt;margin-top:394.95pt;height:132.2pt;width:219.4pt;mso-position-horizontal-relative:page;mso-position-vertical-relative:page;z-index:-251652096;mso-width-relative:page;mso-height-relative:page;" coordorigin="6436,8516" coordsize="4373,2633" o:gfxdata="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Ug2U+N0AAAANAQAADwAA&#10;AAAAAAABACAAAAAiAAAAZHJzL2Rvd25yZXYueG1sUEsBAhQAFAAAAAgAh07iQEgFb8iEBAAA7BgA&#10;AA4AAAAAAAAAAQAgAAAALAEAAGRycy9lMm9Eb2MueG1sUEsFBgAAAAAGAAYAWQEAACIIAAAAAA==&#10;">
                <o:lock v:ext="edit" aspectratio="f"/>
                <v:shape id="任意多边形 46" o:spid="_x0000_s1026" o:spt="100" style="position:absolute;left:6436;top:8516;height:2624;width:4368;" fillcolor="#000000" filled="t" stroked="f" coordsize="4368,2624" o:gfxdata="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qwSugAAANsA&#10;AAAPAAAAAAAAAAEAIAAAACIAAABkcnMvZG93bnJldi54bWxQSwECFAAUAAAACACHTuJAMy8FnjsA&#10;AAA5AAAAEAAAAAAAAAABACAAAAAJAQAAZHJzL3NoYXBleG1sLnhtbFBLBQYAAAAABgAGAFsBAACz&#10;AwAAAAA=&#10;" path="m4368,2624l0,2624,0,0,4368,0,4368,7,15,7,7,15,15,15,15,2609,7,2609,15,2616,4368,2616,4368,2624e">
                  <v:fill on="t" focussize="0,0"/>
                  <v:stroke on="f"/>
                  <v:imagedata o:title=""/>
                  <o:lock v:ext="edit" aspectratio="f"/>
                </v:shape>
                <v:shape id="任意多边形 47" o:spid="_x0000_s1026" o:spt="100" style="position:absolute;left:6444;top:8524;height:20;width:20;" fillcolor="#000000" filled="t" stroked="f" coordsize="20,20" o:gfxdata="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ti5AAAA2wAA&#10;AA8AAAAAAAAAAQAgAAAAIgAAAGRycy9kb3ducmV2LnhtbFBLAQIUABQAAAAIAIdO4kAzLwWeOwAA&#10;ADkAAAAQAAAAAAAAAAEAIAAAAAgBAABkcnMvc2hhcGV4bWwueG1sUEsFBgAAAAAGAAYAWwEAALID&#10;AAAAAA==&#10;" path="m7,7l0,7,7,0,7,7e">
                  <v:fill on="t" focussize="0,0"/>
                  <v:stroke on="f"/>
                  <v:imagedata o:title=""/>
                  <o:lock v:ext="edit" aspectratio="f"/>
                </v:shape>
                <v:shape id="任意多边形 48" o:spid="_x0000_s1026" o:spt="100" style="position:absolute;left:6451;top:8527;height:20;width:4338;" filled="f" stroked="t" coordsize="4338,20" o:gfxdata="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I7D7vQAA&#10;ANsAAAAPAAAAAAAAAAEAIAAAACIAAABkcnMvZG93bnJldi54bWxQSwECFAAUAAAACACHTuJAMy8F&#10;njsAAAA5AAAAEAAAAAAAAAABACAAAAAMAQAAZHJzL3NoYXBleG1sLnhtbFBLBQYAAAAABgAGAFsB&#10;AAC2AwAAAAA=&#10;" path="m0,0l4338,0e">
                  <v:fill on="f" focussize="0,0"/>
                  <v:stroke weight="0.47496062992126pt" color="#000000" joinstyle="round"/>
                  <v:imagedata o:title=""/>
                  <o:lock v:ext="edit" aspectratio="f"/>
                </v:shape>
                <v:shape id="任意多边形 49" o:spid="_x0000_s1026" o:spt="100" style="position:absolute;left:10789;top:8524;height:2609;width:20;" filled="f" stroked="t" coordsize="20,2609" o:gfxdata="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8TfDvQAA&#10;ANsAAAAPAAAAAAAAAAEAIAAAACIAAABkcnMvZG93bnJldi54bWxQSwECFAAUAAAACACHTuJAMy8F&#10;njsAAAA5AAAAEAAAAAAAAAABACAAAAAMAQAAZHJzL3NoYXBleG1sLnhtbFBLBQYAAAAABgAGAFsB&#10;AAC2AwAAAAA=&#10;" path="m0,2609l0,0e">
                  <v:fill on="f" focussize="0,0"/>
                  <v:stroke weight="0.1pt" color="#000000" joinstyle="round"/>
                  <v:imagedata o:title=""/>
                  <o:lock v:ext="edit" aspectratio="f"/>
                </v:shape>
                <v:shape id="任意多边形 50" o:spid="_x0000_s1026" o:spt="100" style="position:absolute;left:10789;top:8524;height:20;width:20;" fillcolor="#000000" filled="t" stroked="f" coordsize="20,20" o:gfxdata="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xgr7sAAADb&#10;AAAADwAAAAAAAAABACAAAAAiAAAAZHJzL2Rvd25yZXYueG1sUEsBAhQAFAAAAAgAh07iQDMvBZ47&#10;AAAAOQAAABAAAAAAAAAAAQAgAAAACgEAAGRycy9zaGFwZXhtbC54bWxQSwUGAAAAAAYABgBbAQAA&#10;tAMAAAAA&#10;" path="m15,7l7,7,0,0,15,0,15,7e">
                  <v:fill on="t" focussize="0,0"/>
                  <v:stroke on="f"/>
                  <v:imagedata o:title=""/>
                  <o:lock v:ext="edit" aspectratio="f"/>
                </v:shape>
                <v:shape id="任意多边形 51" o:spid="_x0000_s1026" o:spt="100" style="position:absolute;left:6444;top:11125;height:20;width:20;" fillcolor="#000000" filled="t" stroked="f" coordsize="20,20" o:gfxdata="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9RRrsAAADb&#10;AAAADwAAAAAAAAABACAAAAAiAAAAZHJzL2Rvd25yZXYueG1sUEsBAhQAFAAAAAgAh07iQDMvBZ47&#10;AAAAOQAAABAAAAAAAAAAAQAgAAAACgEAAGRycy9zaGFwZXhtbC54bWxQSwUGAAAAAAYABgBbAQAA&#10;tAMAAAAA&#10;" path="m7,7l0,0,7,0,7,7e">
                  <v:fill on="t" focussize="0,0"/>
                  <v:stroke on="f"/>
                  <v:imagedata o:title=""/>
                  <o:lock v:ext="edit" aspectratio="f"/>
                </v:shape>
                <v:shape id="任意多边形 52" o:spid="_x0000_s1026" o:spt="100" style="position:absolute;left:6451;top:11129;height:20;width:4338;" filled="f" stroked="t" coordsize="4338,20" o:gfxdata="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mNhb62AAAA2wAAAA8A&#10;AAAAAAAAAQAgAAAAIgAAAGRycy9kb3ducmV2LnhtbFBLAQIUABQAAAAIAIdO4kAzLwWeOwAAADkA&#10;AAAQAAAAAAAAAAEAIAAAAAUBAABkcnMvc2hhcGV4bWwueG1sUEsFBgAAAAAGAAYAWwEAAK8DAAAA&#10;AA==&#10;" path="m0,0l4338,0e">
                  <v:fill on="f" focussize="0,0"/>
                  <v:stroke weight="0.47496062992126pt" color="#000000" joinstyle="round"/>
                  <v:imagedata o:title=""/>
                  <o:lock v:ext="edit" aspectratio="f"/>
                </v:shape>
                <v:shape id="任意多边形 53" o:spid="_x0000_s1026" o:spt="100" style="position:absolute;left:10789;top:11125;height:20;width:20;" fillcolor="#000000" filled="t" stroked="f" coordsize="20,20" o:gfxdata="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Qy525AAAA2wAA&#10;AA8AAAAAAAAAAQAgAAAAIgAAAGRycy9kb3ducmV2LnhtbFBLAQIUABQAAAAIAIdO4kAzLwWeOwAA&#10;ADkAAAAQAAAAAAAAAAEAIAAAAAgBAABkcnMvc2hhcGV4bWwueG1sUEsFBgAAAAAGAAYAWwEAALID&#10;AAAAAA==&#10;" path="m15,7l0,7,7,0,15,0,15,7e">
                  <v:fill on="t" focussize="0,0"/>
                  <v:stroke on="f"/>
                  <v:imagedata o:title=""/>
                  <o:lock v:ext="edit" aspectratio="f"/>
                </v:shape>
              </v:group>
            </w:pict>
          </mc:Fallback>
        </mc:AlternateContent>
      </w:r>
      <w:r>
        <w:rPr>
          <w:rFonts w:hint="eastAsia" w:ascii="微软雅黑" w:hAnsi="微软雅黑" w:eastAsia="微软雅黑" w:cs="Times New Roman"/>
          <w:spacing w:val="0"/>
          <w:kern w:val="2"/>
          <w:sz w:val="24"/>
          <w:szCs w:val="20"/>
        </w:rPr>
        <mc:AlternateContent>
          <mc:Choice Requires="wpg">
            <w:drawing>
              <wp:anchor distT="0" distB="0" distL="114300" distR="114300" simplePos="0" relativeHeight="251663360" behindDoc="0" locked="0" layoutInCell="1" allowOverlap="1">
                <wp:simplePos x="0" y="0"/>
                <wp:positionH relativeFrom="page">
                  <wp:posOffset>676910</wp:posOffset>
                </wp:positionH>
                <wp:positionV relativeFrom="page">
                  <wp:posOffset>5026660</wp:posOffset>
                </wp:positionV>
                <wp:extent cx="2857500" cy="1689735"/>
                <wp:effectExtent l="0" t="0" r="0" b="5715"/>
                <wp:wrapNone/>
                <wp:docPr id="64" name="组合 64"/>
                <wp:cNvGraphicFramePr/>
                <a:graphic xmlns:a="http://schemas.openxmlformats.org/drawingml/2006/main">
                  <a:graphicData uri="http://schemas.microsoft.com/office/word/2010/wordprocessingGroup">
                    <wpg:wgp>
                      <wpg:cNvGrpSpPr/>
                      <wpg:grpSpPr>
                        <a:xfrm>
                          <a:off x="0" y="0"/>
                          <a:ext cx="2857500" cy="1689735"/>
                          <a:chOff x="1069" y="534"/>
                          <a:chExt cx="4499" cy="2662"/>
                        </a:xfrm>
                      </wpg:grpSpPr>
                      <wps:wsp>
                        <wps:cNvPr id="74" name="任意多边形 55"/>
                        <wps:cNvSpPr/>
                        <wps:spPr>
                          <a:xfrm>
                            <a:off x="1069" y="534"/>
                            <a:ext cx="4494" cy="2654"/>
                          </a:xfrm>
                          <a:custGeom>
                            <a:avLst/>
                            <a:gdLst/>
                            <a:ahLst/>
                            <a:cxnLst/>
                            <a:pathLst>
                              <a:path w="4494" h="2654">
                                <a:moveTo>
                                  <a:pt x="4494" y="2654"/>
                                </a:moveTo>
                                <a:lnTo>
                                  <a:pt x="0" y="2654"/>
                                </a:lnTo>
                                <a:lnTo>
                                  <a:pt x="0" y="0"/>
                                </a:lnTo>
                                <a:lnTo>
                                  <a:pt x="4494" y="0"/>
                                </a:lnTo>
                                <a:lnTo>
                                  <a:pt x="4494" y="7"/>
                                </a:lnTo>
                                <a:lnTo>
                                  <a:pt x="15" y="7"/>
                                </a:lnTo>
                                <a:lnTo>
                                  <a:pt x="7" y="15"/>
                                </a:lnTo>
                                <a:lnTo>
                                  <a:pt x="15" y="15"/>
                                </a:lnTo>
                                <a:lnTo>
                                  <a:pt x="15" y="2639"/>
                                </a:lnTo>
                                <a:lnTo>
                                  <a:pt x="7" y="2639"/>
                                </a:lnTo>
                                <a:lnTo>
                                  <a:pt x="15" y="2646"/>
                                </a:lnTo>
                                <a:lnTo>
                                  <a:pt x="4494" y="2646"/>
                                </a:lnTo>
                                <a:lnTo>
                                  <a:pt x="4494" y="2654"/>
                                </a:lnTo>
                              </a:path>
                            </a:pathLst>
                          </a:custGeom>
                          <a:solidFill>
                            <a:srgbClr val="000000"/>
                          </a:solidFill>
                          <a:ln>
                            <a:noFill/>
                          </a:ln>
                        </wps:spPr>
                        <wps:bodyPr upright="1"/>
                      </wps:wsp>
                      <wps:wsp>
                        <wps:cNvPr id="75" name="任意多边形 56"/>
                        <wps:cNvSpPr/>
                        <wps:spPr>
                          <a:xfrm>
                            <a:off x="1076" y="541"/>
                            <a:ext cx="20" cy="20"/>
                          </a:xfrm>
                          <a:custGeom>
                            <a:avLst/>
                            <a:gdLst/>
                            <a:ahLst/>
                            <a:cxnLst/>
                            <a:pathLst>
                              <a:path w="20" h="20">
                                <a:moveTo>
                                  <a:pt x="7" y="7"/>
                                </a:moveTo>
                                <a:lnTo>
                                  <a:pt x="0" y="7"/>
                                </a:lnTo>
                                <a:lnTo>
                                  <a:pt x="7" y="0"/>
                                </a:lnTo>
                                <a:lnTo>
                                  <a:pt x="7" y="7"/>
                                </a:lnTo>
                              </a:path>
                            </a:pathLst>
                          </a:custGeom>
                          <a:solidFill>
                            <a:srgbClr val="000000"/>
                          </a:solidFill>
                          <a:ln>
                            <a:noFill/>
                          </a:ln>
                        </wps:spPr>
                        <wps:bodyPr upright="1"/>
                      </wps:wsp>
                      <wps:wsp>
                        <wps:cNvPr id="76" name="任意多边形 57"/>
                        <wps:cNvSpPr/>
                        <wps:spPr>
                          <a:xfrm>
                            <a:off x="1084" y="545"/>
                            <a:ext cx="4464" cy="20"/>
                          </a:xfrm>
                          <a:custGeom>
                            <a:avLst/>
                            <a:gdLst/>
                            <a:ahLst/>
                            <a:cxnLst/>
                            <a:pathLst>
                              <a:path w="4464" h="20">
                                <a:moveTo>
                                  <a:pt x="0" y="0"/>
                                </a:moveTo>
                                <a:lnTo>
                                  <a:pt x="4464" y="0"/>
                                </a:lnTo>
                              </a:path>
                            </a:pathLst>
                          </a:custGeom>
                          <a:noFill/>
                          <a:ln w="6032" cap="flat" cmpd="sng">
                            <a:solidFill>
                              <a:srgbClr val="000000"/>
                            </a:solidFill>
                            <a:prstDash val="solid"/>
                            <a:headEnd type="none" w="med" len="med"/>
                            <a:tailEnd type="none" w="med" len="med"/>
                          </a:ln>
                        </wps:spPr>
                        <wps:bodyPr upright="1"/>
                      </wps:wsp>
                      <wps:wsp>
                        <wps:cNvPr id="77" name="任意多边形 58"/>
                        <wps:cNvSpPr/>
                        <wps:spPr>
                          <a:xfrm>
                            <a:off x="5548" y="541"/>
                            <a:ext cx="20" cy="2639"/>
                          </a:xfrm>
                          <a:custGeom>
                            <a:avLst/>
                            <a:gdLst/>
                            <a:ahLst/>
                            <a:cxnLst/>
                            <a:pathLst>
                              <a:path w="20" h="2639">
                                <a:moveTo>
                                  <a:pt x="0" y="2639"/>
                                </a:moveTo>
                                <a:lnTo>
                                  <a:pt x="0" y="0"/>
                                </a:lnTo>
                              </a:path>
                            </a:pathLst>
                          </a:custGeom>
                          <a:noFill/>
                          <a:ln w="1270" cap="flat" cmpd="sng">
                            <a:solidFill>
                              <a:srgbClr val="000000"/>
                            </a:solidFill>
                            <a:prstDash val="solid"/>
                            <a:headEnd type="none" w="med" len="med"/>
                            <a:tailEnd type="none" w="med" len="med"/>
                          </a:ln>
                        </wps:spPr>
                        <wps:bodyPr upright="1"/>
                      </wps:wsp>
                      <wps:wsp>
                        <wps:cNvPr id="78" name="任意多边形 59"/>
                        <wps:cNvSpPr/>
                        <wps:spPr>
                          <a:xfrm>
                            <a:off x="5548" y="541"/>
                            <a:ext cx="20" cy="20"/>
                          </a:xfrm>
                          <a:custGeom>
                            <a:avLst/>
                            <a:gdLst/>
                            <a:ahLst/>
                            <a:cxnLst/>
                            <a:pathLst>
                              <a:path w="20" h="20">
                                <a:moveTo>
                                  <a:pt x="15" y="7"/>
                                </a:moveTo>
                                <a:lnTo>
                                  <a:pt x="7" y="7"/>
                                </a:lnTo>
                                <a:lnTo>
                                  <a:pt x="0" y="0"/>
                                </a:lnTo>
                                <a:lnTo>
                                  <a:pt x="15" y="0"/>
                                </a:lnTo>
                                <a:lnTo>
                                  <a:pt x="15" y="7"/>
                                </a:lnTo>
                              </a:path>
                            </a:pathLst>
                          </a:custGeom>
                          <a:solidFill>
                            <a:srgbClr val="000000"/>
                          </a:solidFill>
                          <a:ln>
                            <a:noFill/>
                          </a:ln>
                        </wps:spPr>
                        <wps:bodyPr upright="1"/>
                      </wps:wsp>
                      <wps:wsp>
                        <wps:cNvPr id="79" name="任意多边形 60"/>
                        <wps:cNvSpPr/>
                        <wps:spPr>
                          <a:xfrm>
                            <a:off x="1076" y="3173"/>
                            <a:ext cx="20" cy="20"/>
                          </a:xfrm>
                          <a:custGeom>
                            <a:avLst/>
                            <a:gdLst/>
                            <a:ahLst/>
                            <a:cxnLst/>
                            <a:pathLst>
                              <a:path w="20" h="20">
                                <a:moveTo>
                                  <a:pt x="7" y="7"/>
                                </a:moveTo>
                                <a:lnTo>
                                  <a:pt x="0" y="0"/>
                                </a:lnTo>
                                <a:lnTo>
                                  <a:pt x="7" y="0"/>
                                </a:lnTo>
                                <a:lnTo>
                                  <a:pt x="7" y="7"/>
                                </a:lnTo>
                              </a:path>
                            </a:pathLst>
                          </a:custGeom>
                          <a:solidFill>
                            <a:srgbClr val="000000"/>
                          </a:solidFill>
                          <a:ln>
                            <a:noFill/>
                          </a:ln>
                        </wps:spPr>
                        <wps:bodyPr upright="1"/>
                      </wps:wsp>
                      <wps:wsp>
                        <wps:cNvPr id="80" name="任意多边形 61"/>
                        <wps:cNvSpPr/>
                        <wps:spPr>
                          <a:xfrm>
                            <a:off x="1084" y="3176"/>
                            <a:ext cx="4464" cy="20"/>
                          </a:xfrm>
                          <a:custGeom>
                            <a:avLst/>
                            <a:gdLst/>
                            <a:ahLst/>
                            <a:cxnLst/>
                            <a:pathLst>
                              <a:path w="4464" h="20">
                                <a:moveTo>
                                  <a:pt x="0" y="0"/>
                                </a:moveTo>
                                <a:lnTo>
                                  <a:pt x="4464" y="0"/>
                                </a:lnTo>
                              </a:path>
                            </a:pathLst>
                          </a:custGeom>
                          <a:noFill/>
                          <a:ln w="6032" cap="flat" cmpd="sng">
                            <a:solidFill>
                              <a:srgbClr val="000000"/>
                            </a:solidFill>
                            <a:prstDash val="solid"/>
                            <a:headEnd type="none" w="med" len="med"/>
                            <a:tailEnd type="none" w="med" len="med"/>
                          </a:ln>
                        </wps:spPr>
                        <wps:bodyPr upright="1"/>
                      </wps:wsp>
                      <wps:wsp>
                        <wps:cNvPr id="81" name="任意多边形 62"/>
                        <wps:cNvSpPr/>
                        <wps:spPr>
                          <a:xfrm>
                            <a:off x="5548" y="3173"/>
                            <a:ext cx="20" cy="20"/>
                          </a:xfrm>
                          <a:custGeom>
                            <a:avLst/>
                            <a:gdLst/>
                            <a:ahLst/>
                            <a:cxnLst/>
                            <a:pathLst>
                              <a:path w="20" h="20">
                                <a:moveTo>
                                  <a:pt x="15" y="7"/>
                                </a:moveTo>
                                <a:lnTo>
                                  <a:pt x="0" y="7"/>
                                </a:lnTo>
                                <a:lnTo>
                                  <a:pt x="7" y="0"/>
                                </a:lnTo>
                                <a:lnTo>
                                  <a:pt x="15" y="0"/>
                                </a:lnTo>
                                <a:lnTo>
                                  <a:pt x="15" y="7"/>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53.3pt;margin-top:395.8pt;height:133.05pt;width:225pt;mso-position-horizontal-relative:page;mso-position-vertical-relative:page;z-index:251663360;mso-width-relative:page;mso-height-relative:page;" coordorigin="1069,534" coordsize="4499,2662" o:gfxdata="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">
                <o:lock v:ext="edit" aspectratio="f"/>
                <v:shape id="任意多边形 55" o:spid="_x0000_s1026" o:spt="100" style="position:absolute;left:1069;top:534;height:2654;width:4494;" fillcolor="#000000" filled="t" stroked="f" coordsize="4494,2654" o:gfxdata="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ddES&#10;wAAAANsAAAAPAAAAAAAAAAEAIAAAACIAAABkcnMvZG93bnJldi54bWxQSwECFAAUAAAACACHTuJA&#10;My8FnjsAAAA5AAAAEAAAAAAAAAABACAAAAAPAQAAZHJzL3NoYXBleG1sLnhtbFBLBQYAAAAABgAG&#10;AFsBAAC5AwAAAAA=&#10;" path="m4494,2654l0,2654,0,0,4494,0,4494,7,15,7,7,15,15,15,15,2639,7,2639,15,2646,4494,2646,4494,2654e">
                  <v:fill on="t" focussize="0,0"/>
                  <v:stroke on="f"/>
                  <v:imagedata o:title=""/>
                  <o:lock v:ext="edit" aspectratio="f"/>
                </v:shape>
                <v:shape id="任意多边形 56" o:spid="_x0000_s1026" o:spt="100" style="position:absolute;left:1076;top:541;height:20;width:20;" fillcolor="#000000" filled="t" stroked="f" coordsize="20,20" o:gfxdata="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0F0XrsAAADb&#10;AAAADwAAAAAAAAABACAAAAAiAAAAZHJzL2Rvd25yZXYueG1sUEsBAhQAFAAAAAgAh07iQDMvBZ47&#10;AAAAOQAAABAAAAAAAAAAAQAgAAAACgEAAGRycy9zaGFwZXhtbC54bWxQSwUGAAAAAAYABgBbAQAA&#10;tAMAAAAA&#10;" path="m7,7l0,7,7,0,7,7e">
                  <v:fill on="t" focussize="0,0"/>
                  <v:stroke on="f"/>
                  <v:imagedata o:title=""/>
                  <o:lock v:ext="edit" aspectratio="f"/>
                </v:shape>
                <v:shape id="任意多边形 57" o:spid="_x0000_s1026" o:spt="100" style="position:absolute;left:1084;top:545;height:20;width:4464;" filled="f" stroked="t" coordsize="4464,20" o:gfxdata="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LuML4A&#10;AADbAAAADwAAAAAAAAABACAAAAAiAAAAZHJzL2Rvd25yZXYueG1sUEsBAhQAFAAAAAgAh07iQDMv&#10;BZ47AAAAOQAAABAAAAAAAAAAAQAgAAAADQEAAGRycy9zaGFwZXhtbC54bWxQSwUGAAAAAAYABgBb&#10;AQAAtwMAAAAA&#10;" path="m0,0l4464,0e">
                  <v:fill on="f" focussize="0,0"/>
                  <v:stroke weight="0.47496062992126pt" color="#000000" joinstyle="round"/>
                  <v:imagedata o:title=""/>
                  <o:lock v:ext="edit" aspectratio="f"/>
                </v:shape>
                <v:shape id="任意多边形 58" o:spid="_x0000_s1026" o:spt="100" style="position:absolute;left:5548;top:541;height:2639;width:20;" filled="f" stroked="t" coordsize="20,2639" o:gfxdata="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4dMqugAAANsA&#10;AAAPAAAAAAAAAAEAIAAAACIAAABkcnMvZG93bnJldi54bWxQSwECFAAUAAAACACHTuJAMy8FnjsA&#10;AAA5AAAAEAAAAAAAAAABACAAAAAJAQAAZHJzL3NoYXBleG1sLnhtbFBLBQYAAAAABgAGAFsBAACz&#10;AwAAAAA=&#10;" path="m0,2639l0,0e">
                  <v:fill on="f" focussize="0,0"/>
                  <v:stroke weight="0.1pt" color="#000000" joinstyle="round"/>
                  <v:imagedata o:title=""/>
                  <o:lock v:ext="edit" aspectratio="f"/>
                </v:shape>
                <v:shape id="任意多边形 59" o:spid="_x0000_s1026" o:spt="100" style="position:absolute;left:5548;top:541;height:20;width:20;" fillcolor="#000000" filled="t" stroked="f" coordsize="20,20" o:gfxdata="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A28C5AAAA2wAA&#10;AA8AAAAAAAAAAQAgAAAAIgAAAGRycy9kb3ducmV2LnhtbFBLAQIUABQAAAAIAIdO4kAzLwWeOwAA&#10;ADkAAAAQAAAAAAAAAAEAIAAAAAgBAABkcnMvc2hhcGV4bWwueG1sUEsFBgAAAAAGAAYAWwEAALID&#10;AAAAAA==&#10;" path="m15,7l7,7,0,0,15,0,15,7e">
                  <v:fill on="t" focussize="0,0"/>
                  <v:stroke on="f"/>
                  <v:imagedata o:title=""/>
                  <o:lock v:ext="edit" aspectratio="f"/>
                </v:shape>
                <v:shape id="任意多边形 60" o:spid="_x0000_s1026" o:spt="100" style="position:absolute;left:1076;top:3173;height:20;width:20;" fillcolor="#000000" filled="t" stroked="f" coordsize="20,20" o:gfxdata="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x+W7sAAADb&#10;AAAADwAAAAAAAAABACAAAAAiAAAAZHJzL2Rvd25yZXYueG1sUEsBAhQAFAAAAAgAh07iQDMvBZ47&#10;AAAAOQAAABAAAAAAAAAAAQAgAAAACgEAAGRycy9zaGFwZXhtbC54bWxQSwUGAAAAAAYABgBbAQAA&#10;tAMAAAAA&#10;" path="m7,7l0,0,7,0,7,7e">
                  <v:fill on="t" focussize="0,0"/>
                  <v:stroke on="f"/>
                  <v:imagedata o:title=""/>
                  <o:lock v:ext="edit" aspectratio="f"/>
                </v:shape>
                <v:shape id="任意多边形 61" o:spid="_x0000_s1026" o:spt="100" style="position:absolute;left:1084;top:3176;height:20;width:4464;" filled="f" stroked="t" coordsize="4464,20" o:gfxdata="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So/i5AAAA2wAA&#10;AA8AAAAAAAAAAQAgAAAAIgAAAGRycy9kb3ducmV2LnhtbFBLAQIUABQAAAAIAIdO4kAzLwWeOwAA&#10;ADkAAAAQAAAAAAAAAAEAIAAAAAgBAABkcnMvc2hhcGV4bWwueG1sUEsFBgAAAAAGAAYAWwEAALID&#10;AAAAAA==&#10;" path="m0,0l4464,0e">
                  <v:fill on="f" focussize="0,0"/>
                  <v:stroke weight="0.47496062992126pt" color="#000000" joinstyle="round"/>
                  <v:imagedata o:title=""/>
                  <o:lock v:ext="edit" aspectratio="f"/>
                </v:shape>
                <v:shape id="任意多边形 62" o:spid="_x0000_s1026" o:spt="100" style="position:absolute;left:5548;top:3173;height:20;width:20;" fillcolor="#000000" filled="t" stroked="f" coordsize="20,20" o:gfxdata="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8CersAAADb&#10;AAAADwAAAAAAAAABACAAAAAiAAAAZHJzL2Rvd25yZXYueG1sUEsBAhQAFAAAAAgAh07iQDMvBZ47&#10;AAAAOQAAABAAAAAAAAAAAQAgAAAACgEAAGRycy9zaGFwZXhtbC54bWxQSwUGAAAAAAYABgBbAQAA&#10;tAMAAAAA&#10;" path="m15,7l0,7,7,0,15,0,15,7e">
                  <v:fill on="t" focussize="0,0"/>
                  <v:stroke on="f"/>
                  <v:imagedata o:title=""/>
                  <o:lock v:ext="edit" aspectratio="f"/>
                </v:shape>
              </v:group>
            </w:pict>
          </mc:Fallback>
        </mc:AlternateContent>
      </w:r>
    </w:p>
    <w:p w14:paraId="55C7F259">
      <w:pPr>
        <w:spacing w:beforeLines="0" w:afterLines="0" w:line="200" w:lineRule="exact"/>
        <w:jc w:val="left"/>
        <w:rPr>
          <w:rFonts w:hint="eastAsia" w:ascii="微软雅黑" w:hAnsi="微软雅黑" w:eastAsia="微软雅黑"/>
          <w:sz w:val="20"/>
        </w:rPr>
        <w:sectPr>
          <w:type w:val="continuous"/>
          <w:pgSz w:w="11920" w:h="16840"/>
          <w:pgMar w:top="1080" w:right="1340" w:bottom="960" w:left="1200" w:header="720" w:footer="720" w:gutter="0"/>
          <w:lnNumType w:countBy="0" w:distance="360"/>
          <w:pgNumType w:fmt="decimal"/>
          <w:cols w:equalWidth="0" w:num="1">
            <w:col w:w="9380"/>
          </w:cols>
        </w:sectPr>
      </w:pPr>
    </w:p>
    <w:p w14:paraId="4BB682B0">
      <w:pPr>
        <w:widowControl/>
        <w:spacing w:beforeLines="0" w:afterLines="0" w:line="406" w:lineRule="exact"/>
        <w:ind w:left="1241" w:right="1062"/>
        <w:jc w:val="center"/>
        <w:rPr>
          <w:rFonts w:hint="eastAsia" w:ascii="宋体" w:hAnsi="宋体" w:eastAsia="宋体" w:cs="宋体"/>
          <w:spacing w:val="0"/>
          <w:kern w:val="2"/>
          <w:position w:val="-1"/>
          <w:sz w:val="28"/>
          <w:szCs w:val="28"/>
        </w:rPr>
      </w:pPr>
    </w:p>
    <w:p w14:paraId="37E9016B">
      <w:pPr>
        <w:widowControl/>
        <w:spacing w:beforeLines="0" w:afterLines="0" w:line="406" w:lineRule="exact"/>
        <w:ind w:left="1241" w:right="1062"/>
        <w:jc w:val="center"/>
        <w:rPr>
          <w:rFonts w:hint="eastAsia" w:ascii="宋体" w:hAnsi="宋体" w:eastAsia="宋体" w:cs="宋体"/>
          <w:spacing w:val="0"/>
          <w:kern w:val="2"/>
          <w:sz w:val="28"/>
          <w:szCs w:val="28"/>
        </w:rPr>
      </w:pPr>
      <w:r>
        <w:rPr>
          <w:rFonts w:hint="eastAsia" w:ascii="宋体" w:hAnsi="宋体" w:eastAsia="宋体" w:cs="宋体"/>
          <w:spacing w:val="0"/>
          <w:kern w:val="2"/>
          <w:position w:val="-1"/>
          <w:sz w:val="28"/>
          <w:szCs w:val="28"/>
        </w:rPr>
        <w:t>法定代表人</w:t>
      </w:r>
    </w:p>
    <w:p w14:paraId="5E96282F">
      <w:pPr>
        <w:widowControl/>
        <w:spacing w:before="6" w:beforeLines="0" w:afterLines="0" w:line="140" w:lineRule="exact"/>
        <w:jc w:val="left"/>
        <w:rPr>
          <w:rFonts w:hint="eastAsia" w:ascii="宋体" w:hAnsi="宋体" w:eastAsia="宋体" w:cs="宋体"/>
          <w:spacing w:val="0"/>
          <w:kern w:val="2"/>
          <w:sz w:val="28"/>
          <w:szCs w:val="28"/>
        </w:rPr>
      </w:pPr>
    </w:p>
    <w:p w14:paraId="3BCF8C87">
      <w:pPr>
        <w:widowControl/>
        <w:spacing w:beforeLines="0" w:afterLines="0" w:line="444" w:lineRule="exact"/>
        <w:ind w:left="115" w:right="-61"/>
        <w:jc w:val="center"/>
        <w:rPr>
          <w:rFonts w:hint="eastAsia" w:ascii="宋体" w:hAnsi="宋体" w:eastAsia="宋体" w:cs="宋体"/>
          <w:spacing w:val="0"/>
          <w:kern w:val="2"/>
          <w:sz w:val="28"/>
          <w:szCs w:val="28"/>
        </w:rPr>
      </w:pPr>
      <w:r>
        <w:rPr>
          <w:rFonts w:hint="eastAsia" w:ascii="宋体" w:hAnsi="宋体" w:eastAsia="宋体" w:cs="宋体"/>
          <w:spacing w:val="0"/>
          <w:kern w:val="2"/>
          <w:position w:val="-5"/>
          <w:sz w:val="28"/>
          <w:szCs w:val="28"/>
        </w:rPr>
        <w:t>居民身份</w:t>
      </w:r>
      <w:r>
        <w:rPr>
          <w:rFonts w:hint="eastAsia" w:ascii="宋体" w:hAnsi="宋体" w:eastAsia="宋体" w:cs="宋体"/>
          <w:spacing w:val="2"/>
          <w:kern w:val="2"/>
          <w:position w:val="-5"/>
          <w:sz w:val="28"/>
          <w:szCs w:val="28"/>
        </w:rPr>
        <w:t>证</w:t>
      </w:r>
      <w:r>
        <w:rPr>
          <w:rFonts w:hint="eastAsia" w:ascii="宋体" w:hAnsi="宋体" w:eastAsia="宋体" w:cs="宋体"/>
          <w:spacing w:val="0"/>
          <w:kern w:val="2"/>
          <w:position w:val="-5"/>
          <w:sz w:val="28"/>
          <w:szCs w:val="28"/>
        </w:rPr>
        <w:t>反面</w:t>
      </w:r>
    </w:p>
    <w:p w14:paraId="5FCB8AEA">
      <w:pPr>
        <w:widowControl/>
        <w:spacing w:beforeLines="0" w:afterLines="0" w:line="375" w:lineRule="exact"/>
        <w:ind w:left="1413" w:right="1342"/>
        <w:jc w:val="center"/>
        <w:rPr>
          <w:rFonts w:hint="eastAsia" w:ascii="宋体" w:hAnsi="宋体" w:eastAsia="宋体" w:cs="宋体"/>
          <w:spacing w:val="0"/>
          <w:kern w:val="2"/>
          <w:sz w:val="28"/>
          <w:szCs w:val="28"/>
        </w:rPr>
      </w:pPr>
      <w:r>
        <w:rPr>
          <w:rFonts w:hint="eastAsia" w:ascii="宋体" w:hAnsi="宋体" w:eastAsia="宋体" w:cs="宋体"/>
          <w:spacing w:val="0"/>
          <w:kern w:val="2"/>
          <w:sz w:val="28"/>
          <w:szCs w:val="28"/>
        </w:rPr>
        <w:br w:type="column"/>
      </w:r>
    </w:p>
    <w:p w14:paraId="3134A3C7">
      <w:pPr>
        <w:widowControl/>
        <w:spacing w:beforeLines="0" w:afterLines="0" w:line="375" w:lineRule="exact"/>
        <w:ind w:right="1342" w:firstLine="1120" w:firstLineChars="400"/>
        <w:jc w:val="both"/>
        <w:rPr>
          <w:rFonts w:hint="eastAsia" w:ascii="宋体" w:hAnsi="宋体" w:eastAsia="宋体" w:cs="宋体"/>
          <w:spacing w:val="0"/>
          <w:kern w:val="2"/>
          <w:sz w:val="28"/>
          <w:szCs w:val="28"/>
        </w:rPr>
      </w:pPr>
      <w:r>
        <w:rPr>
          <w:rFonts w:hint="eastAsia" w:ascii="宋体" w:hAnsi="宋体" w:eastAsia="宋体" w:cs="宋体"/>
          <w:spacing w:val="0"/>
          <w:kern w:val="2"/>
          <w:sz w:val="28"/>
          <w:szCs w:val="28"/>
        </w:rPr>
        <w:t>被授权人</w:t>
      </w:r>
    </w:p>
    <w:p w14:paraId="4731DF5D">
      <w:pPr>
        <w:widowControl/>
        <w:spacing w:before="6" w:beforeLines="0" w:afterLines="0" w:line="140" w:lineRule="exact"/>
        <w:jc w:val="left"/>
        <w:rPr>
          <w:rFonts w:hint="eastAsia" w:ascii="宋体" w:hAnsi="宋体" w:eastAsia="宋体" w:cs="宋体"/>
          <w:spacing w:val="0"/>
          <w:kern w:val="2"/>
          <w:sz w:val="28"/>
          <w:szCs w:val="28"/>
        </w:rPr>
      </w:pPr>
    </w:p>
    <w:p w14:paraId="34F067E6">
      <w:pPr>
        <w:widowControl/>
        <w:spacing w:beforeLines="0" w:afterLines="0" w:line="475" w:lineRule="exact"/>
        <w:ind w:right="-20" w:firstLine="840" w:firstLineChars="300"/>
        <w:jc w:val="both"/>
        <w:rPr>
          <w:rFonts w:hint="eastAsia" w:ascii="宋体" w:hAnsi="宋体" w:eastAsia="宋体" w:cs="宋体"/>
          <w:spacing w:val="0"/>
          <w:kern w:val="2"/>
          <w:sz w:val="28"/>
          <w:szCs w:val="28"/>
        </w:rPr>
      </w:pPr>
      <w:r>
        <w:rPr>
          <w:rFonts w:hint="eastAsia" w:ascii="宋体" w:hAnsi="宋体" w:eastAsia="宋体" w:cs="宋体"/>
          <w:spacing w:val="0"/>
          <w:kern w:val="2"/>
          <w:position w:val="-2"/>
          <w:sz w:val="28"/>
          <w:szCs w:val="28"/>
        </w:rPr>
        <w:t>居民身份</w:t>
      </w:r>
      <w:r>
        <w:rPr>
          <w:rFonts w:hint="eastAsia" w:ascii="宋体" w:hAnsi="宋体" w:eastAsia="宋体" w:cs="宋体"/>
          <w:spacing w:val="2"/>
          <w:kern w:val="2"/>
          <w:position w:val="-2"/>
          <w:sz w:val="28"/>
          <w:szCs w:val="28"/>
        </w:rPr>
        <w:t>证</w:t>
      </w:r>
      <w:r>
        <w:rPr>
          <w:rFonts w:hint="eastAsia" w:ascii="宋体" w:hAnsi="宋体" w:eastAsia="宋体" w:cs="宋体"/>
          <w:spacing w:val="0"/>
          <w:kern w:val="2"/>
          <w:position w:val="-2"/>
          <w:sz w:val="28"/>
          <w:szCs w:val="28"/>
        </w:rPr>
        <w:t>反面</w:t>
      </w:r>
    </w:p>
    <w:p w14:paraId="0388F4DD">
      <w:pPr>
        <w:spacing w:beforeLines="0" w:afterLines="0" w:line="475" w:lineRule="exact"/>
        <w:ind w:right="-20"/>
        <w:jc w:val="left"/>
        <w:rPr>
          <w:rFonts w:hint="eastAsia" w:ascii="宋体" w:hAnsi="宋体" w:eastAsia="宋体" w:cs="宋体"/>
          <w:sz w:val="28"/>
          <w:szCs w:val="28"/>
        </w:rPr>
        <w:sectPr>
          <w:type w:val="continuous"/>
          <w:pgSz w:w="11920" w:h="16840"/>
          <w:pgMar w:top="1080" w:right="1340" w:bottom="960" w:left="1200" w:header="720" w:footer="720" w:gutter="0"/>
          <w:lnNumType w:countBy="0" w:distance="360"/>
          <w:pgNumType w:fmt="decimal"/>
          <w:cols w:equalWidth="0" w:num="2">
            <w:col w:w="3809" w:space="1576"/>
            <w:col w:w="3995"/>
          </w:cols>
        </w:sectPr>
      </w:pPr>
    </w:p>
    <w:p w14:paraId="1F52B7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
          <w:sz w:val="32"/>
          <w:szCs w:val="32"/>
          <w:lang w:val="en-US" w:eastAsia="zh-CN"/>
        </w:rPr>
      </w:pPr>
      <w:r>
        <w:rPr>
          <w:rFonts w:hint="eastAsia" w:ascii="仿宋_GB2312" w:hAnsi="仿宋_GB2312" w:eastAsia="仿宋_GB2312" w:cs="仿宋_GB2312"/>
          <w:b/>
          <w:bCs/>
          <w:spacing w:val="0"/>
          <w:kern w:val="2"/>
          <w:sz w:val="32"/>
          <w:szCs w:val="32"/>
          <w:lang w:val="en-US" w:eastAsia="zh-CN"/>
        </w:rPr>
        <w:t>二、其他资料</w:t>
      </w:r>
    </w:p>
    <w:p w14:paraId="56D4BC2E">
      <w:pPr>
        <w:keepNext w:val="0"/>
        <w:keepLines w:val="0"/>
        <w:pageBreakBefore w:val="0"/>
        <w:widowControl w:val="0"/>
        <w:kinsoku/>
        <w:wordWrap/>
        <w:overflowPunct/>
        <w:topLinePunct w:val="0"/>
        <w:autoSpaceDE/>
        <w:autoSpaceDN/>
        <w:bidi w:val="0"/>
        <w:adjustRightInd/>
        <w:snapToGrid/>
        <w:spacing w:before="0" w:beforeLines="300" w:after="313" w:afterLines="100" w:line="640" w:lineRule="exact"/>
        <w:jc w:val="center"/>
        <w:textAlignment w:val="auto"/>
        <w:rPr>
          <w:rFonts w:hint="default" w:ascii="方正小标宋简体" w:hAnsi="方正小标宋简体" w:eastAsia="方正小标宋简体" w:cs="方正小标宋简体"/>
          <w:b w:val="0"/>
          <w:bCs/>
          <w:color w:val="auto"/>
          <w:spacing w:val="0"/>
          <w:kern w:val="2"/>
          <w:sz w:val="44"/>
          <w:szCs w:val="44"/>
          <w:highlight w:val="none"/>
          <w:lang w:val="en-US" w:eastAsia="zh-CN"/>
        </w:rPr>
      </w:pPr>
      <w:r>
        <w:rPr>
          <w:rFonts w:hint="eastAsia" w:ascii="方正小标宋简体" w:hAnsi="方正小标宋简体" w:eastAsia="方正小标宋简体" w:cs="方正小标宋简体"/>
          <w:b w:val="0"/>
          <w:bCs/>
          <w:color w:val="auto"/>
          <w:spacing w:val="0"/>
          <w:kern w:val="2"/>
          <w:sz w:val="44"/>
          <w:szCs w:val="44"/>
          <w:highlight w:val="none"/>
          <w:lang w:val="en-US" w:eastAsia="zh-CN"/>
        </w:rPr>
        <w:t>2.1、资格审查材料</w:t>
      </w:r>
    </w:p>
    <w:p w14:paraId="460B1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2"/>
          <w:sz w:val="32"/>
          <w:szCs w:val="32"/>
          <w:highlight w:val="none"/>
          <w:shd w:val="clear" w:color="auto" w:fill="FFFFFF"/>
        </w:rPr>
      </w:pPr>
      <w:r>
        <w:rPr>
          <w:rFonts w:hint="eastAsia" w:ascii="黑体" w:hAnsi="黑体" w:eastAsia="黑体" w:cs="黑体"/>
          <w:color w:val="auto"/>
          <w:spacing w:val="0"/>
          <w:kern w:val="2"/>
          <w:sz w:val="32"/>
          <w:szCs w:val="32"/>
          <w:highlight w:val="none"/>
          <w:shd w:val="clear" w:color="auto" w:fill="FFFFFF"/>
          <w:lang w:val="en-US" w:eastAsia="zh-CN"/>
        </w:rPr>
        <w:t>（1）</w:t>
      </w:r>
      <w:r>
        <w:rPr>
          <w:rFonts w:hint="eastAsia" w:ascii="黑体" w:hAnsi="黑体" w:eastAsia="黑体" w:cs="黑体"/>
          <w:color w:val="auto"/>
          <w:spacing w:val="0"/>
          <w:kern w:val="2"/>
          <w:sz w:val="32"/>
          <w:szCs w:val="32"/>
          <w:highlight w:val="none"/>
          <w:shd w:val="clear" w:color="auto" w:fill="FFFFFF"/>
        </w:rPr>
        <w:t>满足《中华人民共和国政府采购法》第二十二条规定</w:t>
      </w:r>
    </w:p>
    <w:p w14:paraId="682808F2">
      <w:pPr>
        <w:widowControl w:val="0"/>
        <w:ind w:left="112"/>
        <w:jc w:val="both"/>
        <w:outlineLvl w:val="1"/>
        <w:rPr>
          <w:rFonts w:hint="eastAsia" w:ascii="黑体" w:hAnsi="黑体" w:eastAsia="黑体" w:cs="黑体"/>
          <w:b/>
          <w:bCs/>
          <w:color w:val="auto"/>
          <w:kern w:val="2"/>
          <w:sz w:val="32"/>
          <w:szCs w:val="32"/>
          <w:highlight w:val="none"/>
          <w:shd w:val="clear" w:color="auto" w:fill="FFFFFF"/>
          <w:lang w:val="zh-CN" w:eastAsia="zh-CN" w:bidi="zh-CN"/>
        </w:rPr>
      </w:pPr>
    </w:p>
    <w:p w14:paraId="514451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pacing w:val="0"/>
          <w:kern w:val="2"/>
          <w:sz w:val="32"/>
          <w:szCs w:val="32"/>
          <w:highlight w:val="none"/>
          <w:shd w:val="clear" w:color="auto" w:fill="FFFFFF"/>
          <w:lang w:eastAsia="zh-CN"/>
        </w:rPr>
      </w:pPr>
      <w:r>
        <w:rPr>
          <w:rFonts w:hint="eastAsia" w:ascii="仿宋_GB2312" w:hAnsi="仿宋_GB2312" w:eastAsia="仿宋_GB2312" w:cs="仿宋_GB2312"/>
          <w:b/>
          <w:bCs/>
          <w:color w:val="auto"/>
          <w:spacing w:val="0"/>
          <w:kern w:val="2"/>
          <w:sz w:val="32"/>
          <w:szCs w:val="32"/>
          <w:highlight w:val="none"/>
          <w:shd w:val="clear" w:color="auto" w:fill="FFFFFF"/>
          <w:lang w:eastAsia="zh-CN"/>
        </w:rPr>
        <w:t>承诺函</w:t>
      </w:r>
    </w:p>
    <w:p w14:paraId="5C482E1E">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p>
    <w:p w14:paraId="356C8B93">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t>海口国家高新技术产业开发区管理委员会：</w:t>
      </w:r>
    </w:p>
    <w:p w14:paraId="12B07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shd w:val="clear" w:color="auto" w:fill="FFFFFF"/>
          <w:lang w:eastAsia="zh-CN"/>
        </w:rPr>
        <w:t>为响应贵单位组织的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项目比选活动，我司郑重承诺如下：</w:t>
      </w:r>
    </w:p>
    <w:p w14:paraId="097A9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我公司满足《中华人民共和国政府采购法》第二十二条规定。</w:t>
      </w:r>
    </w:p>
    <w:p w14:paraId="05AE6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特此承诺！</w:t>
      </w:r>
    </w:p>
    <w:p w14:paraId="56944397">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0BB0C0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53328A6A">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微软雅黑" w:hAnsi="微软雅黑" w:eastAsia="微软雅黑" w:cs="微软雅黑"/>
          <w:b/>
          <w:bCs/>
          <w:kern w:val="2"/>
          <w:sz w:val="31"/>
          <w:szCs w:val="31"/>
          <w:lang w:val="zh-CN" w:eastAsia="zh-CN" w:bidi="zh-CN"/>
        </w:rPr>
      </w:pPr>
    </w:p>
    <w:p w14:paraId="784B29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t>供应商名称：</w:t>
      </w:r>
    </w:p>
    <w:p w14:paraId="0945A6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日期：</w:t>
      </w:r>
    </w:p>
    <w:p w14:paraId="697EB3AD">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0C29E144">
      <w:pPr>
        <w:spacing w:line="240" w:lineRule="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3F410A11">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5C44C82D">
      <w:pPr>
        <w:rPr>
          <w:rFonts w:hint="eastAsia" w:ascii="仿宋_GB2312" w:hAnsi="仿宋_GB2312" w:eastAsia="仿宋_GB2312" w:cs="仿宋_GB2312"/>
          <w:b w:val="0"/>
          <w:bCs w:val="0"/>
          <w:color w:val="auto"/>
          <w:sz w:val="32"/>
          <w:szCs w:val="32"/>
          <w:highlight w:val="none"/>
          <w:u w:val="none"/>
          <w:shd w:val="clear" w:color="auto" w:fill="FFFFFF"/>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38D6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2"/>
          <w:sz w:val="32"/>
          <w:szCs w:val="32"/>
          <w:highlight w:val="none"/>
          <w:shd w:val="clear" w:color="auto" w:fill="FFFFFF"/>
          <w:lang w:val="en-US" w:eastAsia="zh-CN"/>
        </w:rPr>
      </w:pPr>
      <w:r>
        <w:rPr>
          <w:rFonts w:hint="eastAsia" w:ascii="黑体" w:hAnsi="黑体" w:eastAsia="黑体" w:cs="黑体"/>
          <w:color w:val="auto"/>
          <w:spacing w:val="0"/>
          <w:kern w:val="2"/>
          <w:sz w:val="32"/>
          <w:szCs w:val="32"/>
          <w:highlight w:val="none"/>
          <w:shd w:val="clear" w:color="auto" w:fill="FFFFFF"/>
          <w:lang w:val="en-US" w:eastAsia="zh-CN"/>
        </w:rPr>
        <w:t>（2）在中华人民共和国注册，具有独立承担民事责任能力（提供有效的营业执照副本复印件加盖公章）</w:t>
      </w:r>
    </w:p>
    <w:p w14:paraId="45A31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kern w:val="2"/>
          <w:sz w:val="32"/>
          <w:szCs w:val="32"/>
          <w:highlight w:val="none"/>
          <w:shd w:val="clear" w:color="auto" w:fill="FFFFFF"/>
          <w:lang w:val="en-US" w:eastAsia="zh-CN"/>
        </w:rPr>
      </w:pPr>
    </w:p>
    <w:p w14:paraId="1DFBD061">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0609B73E">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7941250D">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48B53063">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3446B5D7">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5104CA69">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5BA4C353">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202677E6">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25E6B2B3">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7C3A9BDF">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01846DF8">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33CCEE22">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46929543">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497E653B">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73C3577C">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6D9755AD">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0D46DDA3">
      <w:pPr>
        <w:widowControl w:val="0"/>
        <w:ind w:left="112"/>
        <w:jc w:val="both"/>
        <w:outlineLvl w:val="1"/>
        <w:rPr>
          <w:rFonts w:hint="eastAsia" w:ascii="黑体" w:hAnsi="黑体" w:eastAsia="黑体" w:cs="黑体"/>
          <w:b/>
          <w:bCs/>
          <w:color w:val="auto"/>
          <w:kern w:val="2"/>
          <w:sz w:val="32"/>
          <w:szCs w:val="32"/>
          <w:highlight w:val="none"/>
          <w:shd w:val="clear" w:color="auto" w:fill="FFFFFF"/>
          <w:lang w:val="en-US" w:eastAsia="zh-CN" w:bidi="zh-CN"/>
        </w:rPr>
      </w:pPr>
    </w:p>
    <w:p w14:paraId="3148E401">
      <w:pPr>
        <w:spacing w:line="240" w:lineRule="auto"/>
        <w:rPr>
          <w:rFonts w:hint="eastAsia" w:ascii="黑体" w:hAnsi="黑体" w:eastAsia="黑体" w:cs="黑体"/>
          <w:color w:val="auto"/>
          <w:spacing w:val="0"/>
          <w:kern w:val="2"/>
          <w:sz w:val="32"/>
          <w:szCs w:val="32"/>
          <w:highlight w:val="none"/>
          <w:shd w:val="clear" w:color="auto" w:fill="FFFFFF"/>
          <w:lang w:val="en-US" w:eastAsia="zh-CN"/>
        </w:rPr>
      </w:pPr>
    </w:p>
    <w:p w14:paraId="43FADB9E">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736C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2"/>
          <w:sz w:val="32"/>
          <w:szCs w:val="32"/>
          <w:highlight w:val="none"/>
          <w:shd w:val="clear" w:color="auto" w:fill="FFFFFF"/>
          <w:lang w:val="en-US" w:eastAsia="zh-CN"/>
        </w:rPr>
      </w:pPr>
      <w:r>
        <w:rPr>
          <w:rFonts w:hint="eastAsia" w:ascii="黑体" w:hAnsi="黑体" w:eastAsia="黑体" w:cs="黑体"/>
          <w:color w:val="auto"/>
          <w:spacing w:val="0"/>
          <w:kern w:val="2"/>
          <w:sz w:val="32"/>
          <w:szCs w:val="32"/>
          <w:highlight w:val="none"/>
          <w:shd w:val="clear" w:color="auto" w:fill="FFFFFF"/>
          <w:lang w:val="en-US" w:eastAsia="zh-CN"/>
        </w:rPr>
        <w:t>（3）具有良好的商业信誉和健全的财务会计制度（提供2023年至今任意1个月或季度的单位财务报表（至少包含资产负债表、利润表）或者2023年度经审计的财务报告（新成立的公司以成立时间为准提供一个季度报表或一个月报表））</w:t>
      </w:r>
    </w:p>
    <w:p w14:paraId="36DFFD3D">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2D0C4C42">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01B4B580">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08199487">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3493ECB2">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511F98AF">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3F710D7F">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2A6A90BD">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250C509E">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1B2D5C1F">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69A1EF5A">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082A85B1">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0FE1E31C">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333650B6">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2252C2E1">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600FE89F">
      <w:pPr>
        <w:widowControl w:val="0"/>
        <w:ind w:left="112"/>
        <w:jc w:val="both"/>
        <w:outlineLvl w:val="1"/>
        <w:rPr>
          <w:rFonts w:hint="default" w:ascii="黑体" w:hAnsi="黑体" w:eastAsia="黑体" w:cs="黑体"/>
          <w:b/>
          <w:bCs/>
          <w:color w:val="auto"/>
          <w:kern w:val="2"/>
          <w:sz w:val="32"/>
          <w:szCs w:val="32"/>
          <w:highlight w:val="none"/>
          <w:shd w:val="clear" w:color="auto" w:fill="FFFFFF"/>
          <w:lang w:val="en-US" w:eastAsia="zh-CN" w:bidi="zh-CN"/>
        </w:rPr>
      </w:pPr>
    </w:p>
    <w:p w14:paraId="3A72E06C">
      <w:pPr>
        <w:spacing w:line="240" w:lineRule="auto"/>
        <w:rPr>
          <w:rFonts w:hint="default" w:ascii="黑体" w:hAnsi="黑体" w:eastAsia="黑体" w:cs="黑体"/>
          <w:color w:val="auto"/>
          <w:spacing w:val="0"/>
          <w:kern w:val="2"/>
          <w:sz w:val="32"/>
          <w:szCs w:val="32"/>
          <w:highlight w:val="none"/>
          <w:shd w:val="clear" w:color="auto" w:fill="FFFFFF"/>
          <w:lang w:val="en-US" w:eastAsia="zh-CN"/>
        </w:rPr>
      </w:pPr>
    </w:p>
    <w:p w14:paraId="40A1B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2" w:firstLine="643" w:firstLineChars="200"/>
        <w:jc w:val="both"/>
        <w:textAlignment w:val="auto"/>
        <w:outlineLvl w:val="1"/>
        <w:rPr>
          <w:rFonts w:hint="eastAsia" w:ascii="黑体" w:hAnsi="黑体" w:eastAsia="黑体" w:cs="黑体"/>
          <w:b/>
          <w:bCs/>
          <w:kern w:val="2"/>
          <w:sz w:val="32"/>
          <w:szCs w:val="32"/>
          <w:lang w:val="en-US" w:eastAsia="zh-CN" w:bidi="zh-CN"/>
        </w:rPr>
      </w:pPr>
      <w:r>
        <w:rPr>
          <w:rFonts w:hint="eastAsia" w:ascii="黑体" w:hAnsi="黑体" w:eastAsia="黑体" w:cs="黑体"/>
          <w:b/>
          <w:bCs/>
          <w:kern w:val="2"/>
          <w:sz w:val="32"/>
          <w:szCs w:val="32"/>
          <w:lang w:val="en-US" w:eastAsia="zh-CN" w:bidi="zh-CN"/>
        </w:rPr>
        <w:t>（4）具有依法缴纳税收和社会保障资金的良好记录（提供2023年至今任意3个月的纳税证明和社保缴费记录证明复印件）</w:t>
      </w:r>
    </w:p>
    <w:p w14:paraId="2A91FD5A">
      <w:pPr>
        <w:widowControl w:val="0"/>
        <w:numPr>
          <w:ilvl w:val="0"/>
          <w:numId w:val="0"/>
        </w:numPr>
        <w:spacing w:line="240" w:lineRule="auto"/>
        <w:jc w:val="both"/>
        <w:rPr>
          <w:rFonts w:hint="eastAsia" w:ascii="Calibri" w:hAnsi="Calibri" w:eastAsia="宋体" w:cs="Times New Roman"/>
          <w:spacing w:val="0"/>
          <w:kern w:val="2"/>
          <w:sz w:val="21"/>
          <w:szCs w:val="24"/>
          <w:lang w:val="en-US" w:eastAsia="zh-CN"/>
        </w:rPr>
      </w:pPr>
    </w:p>
    <w:p w14:paraId="46B3C8DA">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CB21955">
      <w:pPr>
        <w:spacing w:line="240" w:lineRule="auto"/>
        <w:rPr>
          <w:rFonts w:hint="eastAsia" w:ascii="Calibri" w:hAnsi="Calibri" w:eastAsia="宋体" w:cs="Times New Roman"/>
          <w:spacing w:val="0"/>
          <w:kern w:val="2"/>
          <w:sz w:val="21"/>
          <w:szCs w:val="24"/>
          <w:lang w:val="en-US" w:eastAsia="zh-CN"/>
        </w:rPr>
      </w:pPr>
    </w:p>
    <w:p w14:paraId="2DFD7ED3">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532E1827">
      <w:pPr>
        <w:spacing w:line="240" w:lineRule="auto"/>
        <w:rPr>
          <w:rFonts w:hint="eastAsia" w:ascii="Calibri" w:hAnsi="Calibri" w:eastAsia="宋体" w:cs="Times New Roman"/>
          <w:spacing w:val="0"/>
          <w:kern w:val="2"/>
          <w:sz w:val="21"/>
          <w:szCs w:val="24"/>
          <w:lang w:val="en-US" w:eastAsia="zh-CN"/>
        </w:rPr>
      </w:pPr>
    </w:p>
    <w:p w14:paraId="53A88ECA">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8D79730">
      <w:pPr>
        <w:spacing w:line="240" w:lineRule="auto"/>
        <w:rPr>
          <w:rFonts w:hint="eastAsia" w:ascii="Calibri" w:hAnsi="Calibri" w:eastAsia="宋体" w:cs="Times New Roman"/>
          <w:spacing w:val="0"/>
          <w:kern w:val="2"/>
          <w:sz w:val="21"/>
          <w:szCs w:val="24"/>
          <w:lang w:val="en-US" w:eastAsia="zh-CN"/>
        </w:rPr>
      </w:pPr>
    </w:p>
    <w:p w14:paraId="1492ADA5">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69EA40AD">
      <w:pPr>
        <w:spacing w:line="240" w:lineRule="auto"/>
        <w:rPr>
          <w:rFonts w:hint="eastAsia" w:ascii="Calibri" w:hAnsi="Calibri" w:eastAsia="宋体" w:cs="Times New Roman"/>
          <w:spacing w:val="0"/>
          <w:kern w:val="2"/>
          <w:sz w:val="21"/>
          <w:szCs w:val="24"/>
          <w:lang w:val="en-US" w:eastAsia="zh-CN"/>
        </w:rPr>
      </w:pPr>
    </w:p>
    <w:p w14:paraId="56D3FAD6">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2366C85D">
      <w:pPr>
        <w:spacing w:line="240" w:lineRule="auto"/>
        <w:rPr>
          <w:rFonts w:hint="eastAsia" w:ascii="Calibri" w:hAnsi="Calibri" w:eastAsia="宋体" w:cs="Times New Roman"/>
          <w:spacing w:val="0"/>
          <w:kern w:val="2"/>
          <w:sz w:val="21"/>
          <w:szCs w:val="24"/>
          <w:lang w:val="en-US" w:eastAsia="zh-CN"/>
        </w:rPr>
      </w:pPr>
    </w:p>
    <w:p w14:paraId="7556149A">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39612082">
      <w:pPr>
        <w:spacing w:line="240" w:lineRule="auto"/>
        <w:rPr>
          <w:rFonts w:hint="eastAsia" w:ascii="Calibri" w:hAnsi="Calibri" w:eastAsia="宋体" w:cs="Times New Roman"/>
          <w:spacing w:val="0"/>
          <w:kern w:val="2"/>
          <w:sz w:val="21"/>
          <w:szCs w:val="24"/>
          <w:lang w:val="en-US" w:eastAsia="zh-CN"/>
        </w:rPr>
      </w:pPr>
    </w:p>
    <w:p w14:paraId="0D2480FD">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680621C0">
      <w:pPr>
        <w:spacing w:line="240" w:lineRule="auto"/>
        <w:rPr>
          <w:rFonts w:hint="eastAsia" w:ascii="Calibri" w:hAnsi="Calibri" w:eastAsia="宋体" w:cs="Times New Roman"/>
          <w:spacing w:val="0"/>
          <w:kern w:val="2"/>
          <w:sz w:val="21"/>
          <w:szCs w:val="24"/>
          <w:lang w:val="en-US" w:eastAsia="zh-CN"/>
        </w:rPr>
      </w:pPr>
    </w:p>
    <w:p w14:paraId="78477AAF">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3A7F76B6">
      <w:pPr>
        <w:spacing w:line="240" w:lineRule="auto"/>
        <w:rPr>
          <w:rFonts w:hint="eastAsia" w:ascii="Calibri" w:hAnsi="Calibri" w:eastAsia="宋体" w:cs="Times New Roman"/>
          <w:spacing w:val="0"/>
          <w:kern w:val="2"/>
          <w:sz w:val="21"/>
          <w:szCs w:val="24"/>
          <w:lang w:val="en-US" w:eastAsia="zh-CN"/>
        </w:rPr>
      </w:pPr>
    </w:p>
    <w:p w14:paraId="47475122">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B2894C8">
      <w:pPr>
        <w:spacing w:line="240" w:lineRule="auto"/>
        <w:rPr>
          <w:rFonts w:hint="eastAsia" w:ascii="Calibri" w:hAnsi="Calibri" w:eastAsia="宋体" w:cs="Times New Roman"/>
          <w:spacing w:val="0"/>
          <w:kern w:val="2"/>
          <w:sz w:val="21"/>
          <w:szCs w:val="24"/>
          <w:lang w:val="en-US" w:eastAsia="zh-CN"/>
        </w:rPr>
      </w:pPr>
    </w:p>
    <w:p w14:paraId="4C053B74">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7993EA1">
      <w:pPr>
        <w:spacing w:line="240" w:lineRule="auto"/>
        <w:rPr>
          <w:rFonts w:hint="eastAsia" w:ascii="Calibri" w:hAnsi="Calibri" w:eastAsia="宋体" w:cs="Times New Roman"/>
          <w:spacing w:val="0"/>
          <w:kern w:val="2"/>
          <w:sz w:val="21"/>
          <w:szCs w:val="24"/>
          <w:lang w:val="en-US" w:eastAsia="zh-CN"/>
        </w:rPr>
      </w:pPr>
    </w:p>
    <w:p w14:paraId="06A2FEE4">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2D2D4433">
      <w:pPr>
        <w:spacing w:line="240" w:lineRule="auto"/>
        <w:rPr>
          <w:rFonts w:hint="eastAsia" w:ascii="Calibri" w:hAnsi="Calibri" w:eastAsia="宋体" w:cs="Times New Roman"/>
          <w:spacing w:val="0"/>
          <w:kern w:val="2"/>
          <w:sz w:val="21"/>
          <w:szCs w:val="24"/>
          <w:lang w:val="en-US" w:eastAsia="zh-CN"/>
        </w:rPr>
      </w:pPr>
    </w:p>
    <w:p w14:paraId="6AD9DEB7">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111A086">
      <w:pPr>
        <w:spacing w:line="240" w:lineRule="auto"/>
        <w:rPr>
          <w:rFonts w:hint="eastAsia" w:ascii="Calibri" w:hAnsi="Calibri" w:eastAsia="宋体" w:cs="Times New Roman"/>
          <w:spacing w:val="0"/>
          <w:kern w:val="2"/>
          <w:sz w:val="21"/>
          <w:szCs w:val="24"/>
          <w:lang w:val="en-US" w:eastAsia="zh-CN"/>
        </w:rPr>
      </w:pPr>
    </w:p>
    <w:p w14:paraId="2EE85D11">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A9BE3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（5）具有履行合同所必需的设备和专业技术能力</w:t>
      </w:r>
      <w:r>
        <w:rPr>
          <w:rFonts w:hint="eastAsia" w:ascii="黑体" w:hAnsi="黑体" w:eastAsia="黑体" w:cs="黑体"/>
          <w:spacing w:val="0"/>
          <w:kern w:val="2"/>
          <w:sz w:val="32"/>
          <w:szCs w:val="32"/>
          <w:lang w:val="en-US" w:eastAsia="zh-CN"/>
        </w:rPr>
        <w:tab/>
      </w:r>
      <w:r>
        <w:rPr>
          <w:rFonts w:hint="eastAsia" w:ascii="黑体" w:hAnsi="黑体" w:eastAsia="黑体" w:cs="黑体"/>
          <w:spacing w:val="0"/>
          <w:kern w:val="2"/>
          <w:sz w:val="32"/>
          <w:szCs w:val="32"/>
          <w:lang w:val="en-US" w:eastAsia="zh-CN"/>
        </w:rPr>
        <w:t>（提供声明函原件加盖公章）</w:t>
      </w:r>
    </w:p>
    <w:p w14:paraId="633AE6EA">
      <w:pPr>
        <w:widowControl w:val="0"/>
        <w:ind w:left="112"/>
        <w:jc w:val="both"/>
        <w:outlineLvl w:val="1"/>
        <w:rPr>
          <w:rFonts w:hint="eastAsia" w:ascii="黑体" w:hAnsi="黑体" w:eastAsia="黑体" w:cs="黑体"/>
          <w:b/>
          <w:bCs/>
          <w:color w:val="auto"/>
          <w:kern w:val="2"/>
          <w:sz w:val="32"/>
          <w:szCs w:val="32"/>
          <w:highlight w:val="none"/>
          <w:shd w:val="clear" w:color="auto" w:fill="FFFFFF"/>
          <w:lang w:val="zh-CN" w:eastAsia="zh-CN" w:bidi="zh-CN"/>
        </w:rPr>
      </w:pPr>
    </w:p>
    <w:p w14:paraId="627105FC">
      <w:pPr>
        <w:keepNext w:val="0"/>
        <w:keepLines w:val="0"/>
        <w:pageBreakBefore w:val="0"/>
        <w:widowControl w:val="0"/>
        <w:kinsoku/>
        <w:wordWrap/>
        <w:overflowPunct/>
        <w:topLinePunct w:val="0"/>
        <w:autoSpaceDE/>
        <w:autoSpaceDN/>
        <w:bidi w:val="0"/>
        <w:adjustRightInd/>
        <w:snapToGrid/>
        <w:spacing w:line="560" w:lineRule="exact"/>
        <w:ind w:left="112"/>
        <w:jc w:val="center"/>
        <w:textAlignment w:val="auto"/>
        <w:outlineLvl w:val="1"/>
        <w:rPr>
          <w:rFonts w:hint="eastAsia" w:ascii="仿宋_GB2312" w:hAnsi="仿宋_GB2312" w:eastAsia="仿宋_GB2312" w:cs="仿宋_GB2312"/>
          <w:b/>
          <w:bCs/>
          <w:color w:val="auto"/>
          <w:kern w:val="2"/>
          <w:sz w:val="32"/>
          <w:szCs w:val="32"/>
          <w:highlight w:val="none"/>
          <w:shd w:val="clear" w:color="auto" w:fill="FFFFFF"/>
          <w:lang w:val="zh-CN" w:eastAsia="zh-CN" w:bidi="zh-CN"/>
        </w:rPr>
      </w:pPr>
      <w:r>
        <w:rPr>
          <w:rFonts w:hint="eastAsia" w:ascii="仿宋_GB2312" w:hAnsi="仿宋_GB2312" w:eastAsia="仿宋_GB2312" w:cs="仿宋_GB2312"/>
          <w:b/>
          <w:bCs/>
          <w:color w:val="auto"/>
          <w:kern w:val="2"/>
          <w:sz w:val="32"/>
          <w:szCs w:val="32"/>
          <w:highlight w:val="none"/>
          <w:shd w:val="clear" w:color="auto" w:fill="FFFFFF"/>
          <w:lang w:val="zh-CN" w:eastAsia="zh-CN" w:bidi="zh-CN"/>
        </w:rPr>
        <w:t>声明函</w:t>
      </w:r>
    </w:p>
    <w:p w14:paraId="221B8C19">
      <w:pPr>
        <w:spacing w:line="240" w:lineRule="auto"/>
        <w:rPr>
          <w:rFonts w:hint="eastAsia" w:ascii="Calibri" w:hAnsi="Calibri" w:eastAsia="宋体" w:cs="Times New Roman"/>
          <w:spacing w:val="0"/>
          <w:kern w:val="2"/>
          <w:sz w:val="21"/>
          <w:szCs w:val="24"/>
          <w:lang w:eastAsia="zh-CN"/>
        </w:rPr>
      </w:pPr>
    </w:p>
    <w:p w14:paraId="42075F54">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t>海口国家高新技术产业开发区管理委员会：</w:t>
      </w:r>
    </w:p>
    <w:p w14:paraId="67123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shd w:val="clear" w:color="auto" w:fill="FFFFFF"/>
          <w:lang w:eastAsia="zh-CN"/>
        </w:rPr>
        <w:t>为响应贵单位组织的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项目比选活动，我司郑重声明如下：</w:t>
      </w:r>
    </w:p>
    <w:p w14:paraId="4B94C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我公司具有具有履行合同所必需的设备和专业技术能力。</w:t>
      </w:r>
    </w:p>
    <w:p w14:paraId="45C2D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特此声明！</w:t>
      </w:r>
    </w:p>
    <w:p w14:paraId="12DB940F">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6F78D4CD">
      <w:pPr>
        <w:spacing w:line="240" w:lineRule="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6A9DD13B">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31645FE2">
      <w:pPr>
        <w:widowControl w:val="0"/>
        <w:ind w:left="0" w:leftChars="0" w:firstLine="0" w:firstLineChars="0"/>
        <w:jc w:val="center"/>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t>供应商名称：</w:t>
      </w:r>
    </w:p>
    <w:p w14:paraId="3E0F0014">
      <w:pPr>
        <w:spacing w:line="240" w:lineRule="auto"/>
        <w:jc w:val="cente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日期：</w:t>
      </w:r>
    </w:p>
    <w:p w14:paraId="36D0EFC1">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40FCE078">
      <w:pPr>
        <w:widowControl w:val="0"/>
        <w:numPr>
          <w:ilvl w:val="0"/>
          <w:numId w:val="0"/>
        </w:numPr>
        <w:ind w:left="112"/>
        <w:jc w:val="both"/>
        <w:outlineLvl w:val="1"/>
        <w:rPr>
          <w:rFonts w:hint="eastAsia" w:ascii="微软雅黑" w:hAnsi="微软雅黑" w:eastAsia="微软雅黑" w:cs="微软雅黑"/>
          <w:b/>
          <w:bCs/>
          <w:kern w:val="2"/>
          <w:sz w:val="31"/>
          <w:szCs w:val="31"/>
          <w:lang w:val="en-US" w:eastAsia="zh-CN" w:bidi="zh-CN"/>
        </w:rPr>
      </w:pPr>
    </w:p>
    <w:p w14:paraId="6169B1B3">
      <w:pPr>
        <w:spacing w:line="240" w:lineRule="auto"/>
        <w:rPr>
          <w:rFonts w:hint="eastAsia" w:ascii="Calibri" w:hAnsi="Calibri" w:eastAsia="宋体" w:cs="Times New Roman"/>
          <w:spacing w:val="0"/>
          <w:kern w:val="2"/>
          <w:sz w:val="21"/>
          <w:szCs w:val="24"/>
          <w:lang w:val="en-US" w:eastAsia="zh-CN"/>
        </w:rPr>
      </w:pPr>
    </w:p>
    <w:p w14:paraId="7512E8DD">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5ADBDED2">
      <w:pPr>
        <w:spacing w:line="240" w:lineRule="auto"/>
        <w:rPr>
          <w:rFonts w:hint="eastAsia" w:ascii="Calibri" w:hAnsi="Calibri" w:eastAsia="宋体" w:cs="Times New Roman"/>
          <w:spacing w:val="0"/>
          <w:kern w:val="2"/>
          <w:sz w:val="21"/>
          <w:szCs w:val="24"/>
          <w:lang w:val="en-US" w:eastAsia="zh-CN"/>
        </w:rPr>
      </w:pPr>
    </w:p>
    <w:p w14:paraId="0B4858BD">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20C4CD51">
      <w:pPr>
        <w:spacing w:line="240" w:lineRule="auto"/>
        <w:rPr>
          <w:rFonts w:hint="eastAsia" w:ascii="Calibri" w:hAnsi="Calibri" w:eastAsia="宋体" w:cs="Times New Roman"/>
          <w:spacing w:val="0"/>
          <w:kern w:val="2"/>
          <w:sz w:val="21"/>
          <w:szCs w:val="24"/>
          <w:lang w:val="en-US" w:eastAsia="zh-CN"/>
        </w:rPr>
      </w:pPr>
    </w:p>
    <w:p w14:paraId="03722872">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561729CB">
      <w:pPr>
        <w:spacing w:line="240" w:lineRule="auto"/>
        <w:rPr>
          <w:rFonts w:hint="eastAsia" w:ascii="Calibri" w:hAnsi="Calibri" w:eastAsia="宋体" w:cs="Times New Roman"/>
          <w:spacing w:val="0"/>
          <w:kern w:val="2"/>
          <w:sz w:val="21"/>
          <w:szCs w:val="24"/>
          <w:lang w:val="en-US" w:eastAsia="zh-CN"/>
        </w:rPr>
      </w:pPr>
    </w:p>
    <w:p w14:paraId="792FB4A4">
      <w:pPr>
        <w:keepNext w:val="0"/>
        <w:keepLines w:val="0"/>
        <w:pageBreakBefore w:val="0"/>
        <w:widowControl w:val="0"/>
        <w:kinsoku/>
        <w:wordWrap/>
        <w:overflowPunct/>
        <w:topLinePunct w:val="0"/>
        <w:autoSpaceDE/>
        <w:autoSpaceDN/>
        <w:bidi w:val="0"/>
        <w:adjustRightInd/>
        <w:snapToGrid/>
        <w:spacing w:line="560" w:lineRule="exact"/>
        <w:ind w:left="113" w:firstLine="640" w:firstLineChars="200"/>
        <w:jc w:val="both"/>
        <w:textAlignment w:val="auto"/>
        <w:outlineLvl w:val="1"/>
        <w:rPr>
          <w:rFonts w:hint="eastAsia" w:ascii="黑体" w:hAnsi="黑体" w:eastAsia="黑体" w:cs="黑体"/>
          <w:b w:val="0"/>
          <w:bCs w:val="0"/>
          <w:kern w:val="2"/>
          <w:sz w:val="32"/>
          <w:szCs w:val="32"/>
          <w:lang w:val="en-US" w:eastAsia="zh-CN" w:bidi="zh-CN"/>
        </w:rPr>
      </w:pPr>
      <w:r>
        <w:rPr>
          <w:rFonts w:hint="eastAsia" w:ascii="黑体" w:hAnsi="黑体" w:eastAsia="黑体" w:cs="黑体"/>
          <w:b w:val="0"/>
          <w:bCs w:val="0"/>
          <w:kern w:val="2"/>
          <w:sz w:val="32"/>
          <w:szCs w:val="32"/>
          <w:lang w:val="en-US" w:eastAsia="zh-CN" w:bidi="zh-CN"/>
        </w:rPr>
        <w:t>（6）参加政府采购近三年内（成立不足三年的从成立之日起算），在经营活动中没有重大违法记录（提供声明函原件加盖公章</w:t>
      </w:r>
    </w:p>
    <w:p w14:paraId="206C175B">
      <w:pPr>
        <w:widowControl w:val="0"/>
        <w:ind w:left="112"/>
        <w:jc w:val="both"/>
        <w:outlineLvl w:val="1"/>
        <w:rPr>
          <w:rFonts w:hint="eastAsia" w:ascii="黑体" w:hAnsi="黑体" w:eastAsia="黑体" w:cs="黑体"/>
          <w:b/>
          <w:bCs/>
          <w:color w:val="auto"/>
          <w:kern w:val="2"/>
          <w:sz w:val="32"/>
          <w:szCs w:val="32"/>
          <w:highlight w:val="none"/>
          <w:shd w:val="clear" w:color="auto" w:fill="FFFFFF"/>
          <w:lang w:val="zh-CN" w:eastAsia="zh-CN" w:bidi="zh-CN"/>
        </w:rPr>
      </w:pPr>
    </w:p>
    <w:p w14:paraId="5630847F">
      <w:pPr>
        <w:keepNext w:val="0"/>
        <w:keepLines w:val="0"/>
        <w:pageBreakBefore w:val="0"/>
        <w:widowControl w:val="0"/>
        <w:kinsoku/>
        <w:wordWrap/>
        <w:overflowPunct/>
        <w:topLinePunct w:val="0"/>
        <w:autoSpaceDE/>
        <w:autoSpaceDN/>
        <w:bidi w:val="0"/>
        <w:adjustRightInd/>
        <w:snapToGrid/>
        <w:spacing w:line="560" w:lineRule="exact"/>
        <w:ind w:left="112"/>
        <w:jc w:val="center"/>
        <w:textAlignment w:val="auto"/>
        <w:outlineLvl w:val="1"/>
        <w:rPr>
          <w:rFonts w:hint="eastAsia" w:ascii="仿宋_GB2312" w:hAnsi="仿宋_GB2312" w:eastAsia="仿宋_GB2312" w:cs="仿宋_GB2312"/>
          <w:b/>
          <w:bCs/>
          <w:color w:val="auto"/>
          <w:kern w:val="2"/>
          <w:sz w:val="32"/>
          <w:szCs w:val="32"/>
          <w:highlight w:val="none"/>
          <w:shd w:val="clear" w:color="auto" w:fill="FFFFFF"/>
          <w:lang w:val="zh-CN" w:eastAsia="zh-CN" w:bidi="zh-CN"/>
        </w:rPr>
      </w:pPr>
      <w:r>
        <w:rPr>
          <w:rFonts w:hint="eastAsia" w:ascii="仿宋_GB2312" w:hAnsi="仿宋_GB2312" w:eastAsia="仿宋_GB2312" w:cs="仿宋_GB2312"/>
          <w:b/>
          <w:bCs/>
          <w:color w:val="auto"/>
          <w:kern w:val="2"/>
          <w:sz w:val="32"/>
          <w:szCs w:val="32"/>
          <w:highlight w:val="none"/>
          <w:shd w:val="clear" w:color="auto" w:fill="FFFFFF"/>
          <w:lang w:val="zh-CN" w:eastAsia="zh-CN" w:bidi="zh-CN"/>
        </w:rPr>
        <w:t>声明函</w:t>
      </w:r>
    </w:p>
    <w:p w14:paraId="041D40D7">
      <w:pPr>
        <w:spacing w:line="240" w:lineRule="auto"/>
        <w:rPr>
          <w:rFonts w:hint="eastAsia" w:ascii="Calibri" w:hAnsi="Calibri" w:eastAsia="宋体" w:cs="Times New Roman"/>
          <w:spacing w:val="0"/>
          <w:kern w:val="2"/>
          <w:sz w:val="21"/>
          <w:szCs w:val="24"/>
          <w:lang w:eastAsia="zh-CN"/>
        </w:rPr>
      </w:pPr>
    </w:p>
    <w:p w14:paraId="6A02FDD9">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t>海口国家高新技术产业开发区管理委员会：</w:t>
      </w:r>
    </w:p>
    <w:p w14:paraId="7BFFF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shd w:val="clear" w:color="auto" w:fill="FFFFFF"/>
          <w:lang w:eastAsia="zh-CN"/>
        </w:rPr>
        <w:t>为响应贵单位组织的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项目比选活动，我司郑重声明如下：</w:t>
      </w:r>
    </w:p>
    <w:p w14:paraId="5B85E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我公司参加政府采购近三年内，在经营活动中没有重大违法记录。</w:t>
      </w:r>
    </w:p>
    <w:p w14:paraId="1AB9C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特此声明！</w:t>
      </w:r>
    </w:p>
    <w:p w14:paraId="37EBC864">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2D6757D8">
      <w:pPr>
        <w:spacing w:line="240" w:lineRule="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48B78593">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4305622D">
      <w:pPr>
        <w:widowControl w:val="0"/>
        <w:ind w:left="0" w:leftChars="0" w:firstLine="0" w:firstLineChars="0"/>
        <w:jc w:val="center"/>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t>供应商名称：</w:t>
      </w:r>
    </w:p>
    <w:p w14:paraId="4774A545">
      <w:pPr>
        <w:spacing w:line="240" w:lineRule="auto"/>
        <w:jc w:val="cente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日期：</w:t>
      </w:r>
    </w:p>
    <w:p w14:paraId="2CD0E93D">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7C5FF91F">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EB48426">
      <w:pPr>
        <w:spacing w:line="240" w:lineRule="auto"/>
        <w:rPr>
          <w:rFonts w:hint="eastAsia" w:ascii="Calibri" w:hAnsi="Calibri" w:eastAsia="宋体" w:cs="Times New Roman"/>
          <w:spacing w:val="0"/>
          <w:kern w:val="2"/>
          <w:sz w:val="21"/>
          <w:szCs w:val="24"/>
          <w:lang w:val="en-US" w:eastAsia="zh-CN"/>
        </w:rPr>
      </w:pPr>
    </w:p>
    <w:p w14:paraId="1B708BDE">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1AFF9D41">
      <w:pPr>
        <w:spacing w:line="240" w:lineRule="auto"/>
        <w:rPr>
          <w:rFonts w:hint="eastAsia" w:ascii="Calibri" w:hAnsi="Calibri" w:eastAsia="宋体" w:cs="Times New Roman"/>
          <w:spacing w:val="0"/>
          <w:kern w:val="2"/>
          <w:sz w:val="21"/>
          <w:szCs w:val="24"/>
          <w:lang w:val="en-US" w:eastAsia="zh-CN"/>
        </w:rPr>
      </w:pPr>
    </w:p>
    <w:p w14:paraId="20A690E6">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411CB011">
      <w:pPr>
        <w:spacing w:line="240" w:lineRule="auto"/>
        <w:rPr>
          <w:rFonts w:hint="eastAsia" w:ascii="Calibri" w:hAnsi="Calibri" w:eastAsia="宋体" w:cs="Times New Roman"/>
          <w:spacing w:val="0"/>
          <w:kern w:val="2"/>
          <w:sz w:val="21"/>
          <w:szCs w:val="24"/>
          <w:lang w:val="en-US" w:eastAsia="zh-CN"/>
        </w:rPr>
      </w:pPr>
    </w:p>
    <w:p w14:paraId="01DAC8AE">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6A086BA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（7）政府采购供应商未被列入中国执行信息公开网（http://zxgk.court.gov.cn）的“失信被执行人”、信用中国网站(www.creditchina.gov.cn)的“重大税收违法失信主体 ”及“政府采购严重违法失信行为记录名单”、中国政府采购网(www.ccgp.gov.cn) 的“政府采购严重违法失信行为记录名单”的供应商（证明材料：提供查询结果网页截图并加盖单位公章，由采购人在评审现场在线查询复核）</w:t>
      </w:r>
    </w:p>
    <w:p w14:paraId="48FFEDDD">
      <w:pPr>
        <w:spacing w:line="240" w:lineRule="auto"/>
        <w:rPr>
          <w:rFonts w:hint="eastAsia" w:ascii="Calibri" w:hAnsi="Calibri" w:eastAsia="宋体" w:cs="Times New Roman"/>
          <w:spacing w:val="0"/>
          <w:kern w:val="2"/>
          <w:sz w:val="21"/>
          <w:szCs w:val="24"/>
          <w:lang w:val="en-US" w:eastAsia="zh-CN"/>
        </w:rPr>
      </w:pPr>
    </w:p>
    <w:p w14:paraId="5786925E">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46DC0B68">
      <w:pPr>
        <w:spacing w:line="240" w:lineRule="auto"/>
        <w:rPr>
          <w:rFonts w:hint="eastAsia" w:ascii="Calibri" w:hAnsi="Calibri" w:eastAsia="宋体" w:cs="Times New Roman"/>
          <w:spacing w:val="0"/>
          <w:kern w:val="2"/>
          <w:sz w:val="21"/>
          <w:szCs w:val="24"/>
          <w:lang w:val="en-US" w:eastAsia="zh-CN"/>
        </w:rPr>
      </w:pPr>
    </w:p>
    <w:p w14:paraId="49E27272">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3B18288C">
      <w:pPr>
        <w:spacing w:line="240" w:lineRule="auto"/>
        <w:rPr>
          <w:rFonts w:hint="eastAsia" w:ascii="Calibri" w:hAnsi="Calibri" w:eastAsia="宋体" w:cs="Times New Roman"/>
          <w:spacing w:val="0"/>
          <w:kern w:val="2"/>
          <w:sz w:val="21"/>
          <w:szCs w:val="24"/>
          <w:lang w:val="en-US" w:eastAsia="zh-CN"/>
        </w:rPr>
      </w:pPr>
    </w:p>
    <w:p w14:paraId="74E8BF4F">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04CC508F">
      <w:pPr>
        <w:spacing w:line="240" w:lineRule="auto"/>
        <w:rPr>
          <w:rFonts w:hint="eastAsia" w:ascii="Calibri" w:hAnsi="Calibri" w:eastAsia="宋体" w:cs="Times New Roman"/>
          <w:spacing w:val="0"/>
          <w:kern w:val="2"/>
          <w:sz w:val="21"/>
          <w:szCs w:val="24"/>
          <w:lang w:val="en-US" w:eastAsia="zh-CN"/>
        </w:rPr>
      </w:pPr>
    </w:p>
    <w:p w14:paraId="23530712">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B25E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（8）具备法律、行政法规规定的其他条件（提供承诺函加盖公章）</w:t>
      </w:r>
    </w:p>
    <w:p w14:paraId="25BAB74A">
      <w:pPr>
        <w:widowControl w:val="0"/>
        <w:ind w:left="112"/>
        <w:jc w:val="both"/>
        <w:outlineLvl w:val="1"/>
        <w:rPr>
          <w:rFonts w:hint="eastAsia" w:ascii="黑体" w:hAnsi="黑体" w:eastAsia="黑体" w:cs="黑体"/>
          <w:b/>
          <w:bCs/>
          <w:color w:val="auto"/>
          <w:kern w:val="2"/>
          <w:sz w:val="32"/>
          <w:szCs w:val="32"/>
          <w:highlight w:val="none"/>
          <w:shd w:val="clear" w:color="auto" w:fill="FFFFFF"/>
          <w:lang w:val="zh-CN" w:eastAsia="zh-CN" w:bidi="zh-CN"/>
        </w:rPr>
      </w:pPr>
    </w:p>
    <w:p w14:paraId="0051C3C1">
      <w:pPr>
        <w:keepNext w:val="0"/>
        <w:keepLines w:val="0"/>
        <w:pageBreakBefore w:val="0"/>
        <w:widowControl w:val="0"/>
        <w:kinsoku/>
        <w:wordWrap/>
        <w:overflowPunct/>
        <w:topLinePunct w:val="0"/>
        <w:autoSpaceDE/>
        <w:autoSpaceDN/>
        <w:bidi w:val="0"/>
        <w:adjustRightInd/>
        <w:snapToGrid/>
        <w:spacing w:line="560" w:lineRule="exact"/>
        <w:ind w:left="112"/>
        <w:jc w:val="center"/>
        <w:textAlignment w:val="auto"/>
        <w:outlineLvl w:val="1"/>
        <w:rPr>
          <w:rFonts w:hint="eastAsia" w:ascii="仿宋_GB2312" w:hAnsi="仿宋_GB2312" w:eastAsia="仿宋_GB2312" w:cs="仿宋_GB2312"/>
          <w:b/>
          <w:bCs/>
          <w:color w:val="auto"/>
          <w:kern w:val="2"/>
          <w:sz w:val="32"/>
          <w:szCs w:val="32"/>
          <w:highlight w:val="none"/>
          <w:shd w:val="clear" w:color="auto" w:fill="FFFFFF"/>
          <w:lang w:val="zh-CN" w:eastAsia="zh-CN" w:bidi="zh-CN"/>
        </w:rPr>
      </w:pPr>
      <w:r>
        <w:rPr>
          <w:rFonts w:hint="eastAsia" w:ascii="仿宋_GB2312" w:hAnsi="仿宋_GB2312" w:eastAsia="仿宋_GB2312" w:cs="仿宋_GB2312"/>
          <w:b/>
          <w:bCs/>
          <w:color w:val="auto"/>
          <w:kern w:val="2"/>
          <w:sz w:val="32"/>
          <w:szCs w:val="32"/>
          <w:highlight w:val="none"/>
          <w:shd w:val="clear" w:color="auto" w:fill="FFFFFF"/>
          <w:lang w:val="zh-CN" w:eastAsia="zh-CN" w:bidi="zh-CN"/>
        </w:rPr>
        <w:t>承诺函</w:t>
      </w:r>
    </w:p>
    <w:p w14:paraId="06439A57">
      <w:pPr>
        <w:spacing w:line="240" w:lineRule="auto"/>
        <w:rPr>
          <w:rFonts w:hint="eastAsia" w:ascii="Calibri" w:hAnsi="Calibri" w:eastAsia="宋体" w:cs="Times New Roman"/>
          <w:spacing w:val="0"/>
          <w:kern w:val="2"/>
          <w:sz w:val="21"/>
          <w:szCs w:val="24"/>
          <w:lang w:eastAsia="zh-CN"/>
        </w:rPr>
      </w:pPr>
    </w:p>
    <w:p w14:paraId="0F2D5C56">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t>海口国家高新技术产业开发区管理委员会：</w:t>
      </w:r>
    </w:p>
    <w:p w14:paraId="34C61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shd w:val="clear" w:color="auto" w:fill="FFFFFF"/>
          <w:lang w:eastAsia="zh-CN"/>
        </w:rPr>
        <w:t>为响应贵单位组织的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项目比选活动，我司郑重承诺如下：</w:t>
      </w:r>
    </w:p>
    <w:p w14:paraId="0B51D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我公司具备法律、行政法规规定的其他条件。</w:t>
      </w:r>
    </w:p>
    <w:p w14:paraId="4660E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特此承诺！</w:t>
      </w:r>
    </w:p>
    <w:p w14:paraId="19788B5F">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2A23BF43">
      <w:pPr>
        <w:spacing w:line="240" w:lineRule="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459C04CF">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226E1D36">
      <w:pPr>
        <w:widowControl w:val="0"/>
        <w:ind w:left="0" w:leftChars="0" w:firstLine="0" w:firstLineChars="0"/>
        <w:jc w:val="center"/>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t>供应商名称：</w:t>
      </w:r>
    </w:p>
    <w:p w14:paraId="1F3CCE06">
      <w:pPr>
        <w:spacing w:line="240" w:lineRule="auto"/>
        <w:jc w:val="cente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日期：</w:t>
      </w:r>
    </w:p>
    <w:p w14:paraId="3DF1D92D">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3F61C444">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77370713">
      <w:pPr>
        <w:spacing w:line="240" w:lineRule="auto"/>
        <w:rPr>
          <w:rFonts w:hint="eastAsia" w:ascii="Calibri" w:hAnsi="Calibri" w:eastAsia="宋体" w:cs="Times New Roman"/>
          <w:spacing w:val="0"/>
          <w:kern w:val="2"/>
          <w:sz w:val="21"/>
          <w:szCs w:val="24"/>
          <w:lang w:val="en-US" w:eastAsia="zh-CN"/>
        </w:rPr>
      </w:pPr>
    </w:p>
    <w:p w14:paraId="725A7135">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21804F60">
      <w:pPr>
        <w:spacing w:line="240" w:lineRule="auto"/>
        <w:rPr>
          <w:rFonts w:hint="eastAsia" w:ascii="Calibri" w:hAnsi="Calibri" w:eastAsia="宋体" w:cs="Times New Roman"/>
          <w:spacing w:val="0"/>
          <w:kern w:val="2"/>
          <w:sz w:val="21"/>
          <w:szCs w:val="24"/>
          <w:lang w:val="en-US" w:eastAsia="zh-CN"/>
        </w:rPr>
      </w:pPr>
    </w:p>
    <w:p w14:paraId="4C135126">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7C11F9E1">
      <w:pPr>
        <w:spacing w:line="240" w:lineRule="auto"/>
        <w:rPr>
          <w:rFonts w:hint="eastAsia" w:ascii="Calibri" w:hAnsi="Calibri" w:eastAsia="宋体" w:cs="Times New Roman"/>
          <w:spacing w:val="0"/>
          <w:kern w:val="2"/>
          <w:sz w:val="21"/>
          <w:szCs w:val="24"/>
          <w:lang w:val="en-US" w:eastAsia="zh-CN"/>
        </w:rPr>
      </w:pPr>
    </w:p>
    <w:p w14:paraId="432F4C98">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3F9C9FCD">
      <w:pPr>
        <w:spacing w:line="240" w:lineRule="auto"/>
        <w:rPr>
          <w:rFonts w:hint="eastAsia" w:ascii="Calibri" w:hAnsi="Calibri" w:eastAsia="宋体" w:cs="Times New Roman"/>
          <w:spacing w:val="0"/>
          <w:kern w:val="2"/>
          <w:sz w:val="21"/>
          <w:szCs w:val="24"/>
          <w:lang w:val="en-US" w:eastAsia="zh-CN"/>
        </w:rPr>
      </w:pPr>
    </w:p>
    <w:p w14:paraId="4F562190">
      <w:pPr>
        <w:widowControl w:val="0"/>
        <w:ind w:left="112"/>
        <w:jc w:val="both"/>
        <w:outlineLvl w:val="1"/>
        <w:rPr>
          <w:rFonts w:hint="eastAsia" w:ascii="微软雅黑" w:hAnsi="微软雅黑" w:eastAsia="微软雅黑" w:cs="微软雅黑"/>
          <w:b/>
          <w:bCs/>
          <w:kern w:val="2"/>
          <w:sz w:val="31"/>
          <w:szCs w:val="31"/>
          <w:lang w:val="en-US" w:eastAsia="zh-CN" w:bidi="zh-CN"/>
        </w:rPr>
      </w:pPr>
    </w:p>
    <w:p w14:paraId="45D8E43B">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30A0FE">
      <w:pPr>
        <w:keepNext w:val="0"/>
        <w:keepLines w:val="0"/>
        <w:pageBreakBefore w:val="0"/>
        <w:widowControl w:val="0"/>
        <w:kinsoku/>
        <w:wordWrap/>
        <w:overflowPunct/>
        <w:topLinePunct w:val="0"/>
        <w:autoSpaceDE/>
        <w:autoSpaceDN/>
        <w:bidi w:val="0"/>
        <w:adjustRightInd/>
        <w:snapToGrid/>
        <w:spacing w:line="560" w:lineRule="exact"/>
        <w:ind w:left="113" w:firstLine="640" w:firstLineChars="200"/>
        <w:textAlignment w:val="auto"/>
        <w:rPr>
          <w:rFonts w:hint="eastAsia" w:ascii="黑体" w:hAnsi="黑体" w:eastAsia="黑体" w:cs="黑体"/>
          <w:b w:val="0"/>
          <w:bCs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b w:val="0"/>
          <w:bCs w:val="0"/>
          <w:kern w:val="2"/>
          <w:sz w:val="32"/>
          <w:szCs w:val="32"/>
          <w:lang w:val="en-US" w:eastAsia="zh-CN" w:bidi="zh-CN"/>
        </w:rPr>
        <w:t>（9）具备行政主管部门颁发的工程设计资质证书（要求工程设计建筑行业（建筑工程）乙级及以上，提供资质证书复印件）</w:t>
      </w:r>
    </w:p>
    <w:p w14:paraId="72ECD9D0">
      <w:pPr>
        <w:keepNext w:val="0"/>
        <w:keepLines w:val="0"/>
        <w:pageBreakBefore w:val="0"/>
        <w:widowControl w:val="0"/>
        <w:kinsoku/>
        <w:wordWrap/>
        <w:overflowPunct/>
        <w:topLinePunct w:val="0"/>
        <w:autoSpaceDE/>
        <w:autoSpaceDN/>
        <w:bidi w:val="0"/>
        <w:adjustRightInd/>
        <w:snapToGrid/>
        <w:spacing w:line="560" w:lineRule="exact"/>
        <w:ind w:left="113" w:firstLine="640" w:firstLineChars="200"/>
        <w:jc w:val="both"/>
        <w:textAlignment w:val="auto"/>
        <w:outlineLvl w:val="1"/>
        <w:rPr>
          <w:rFonts w:hint="eastAsia" w:ascii="黑体" w:hAnsi="黑体" w:eastAsia="黑体" w:cs="黑体"/>
          <w:b w:val="0"/>
          <w:bCs w:val="0"/>
          <w:kern w:val="2"/>
          <w:sz w:val="32"/>
          <w:szCs w:val="32"/>
          <w:lang w:val="en-US" w:eastAsia="zh-CN" w:bidi="zh-CN"/>
        </w:rPr>
      </w:pPr>
      <w:r>
        <w:rPr>
          <w:rFonts w:hint="eastAsia" w:ascii="黑体" w:hAnsi="黑体" w:eastAsia="黑体" w:cs="黑体"/>
          <w:b w:val="0"/>
          <w:bCs w:val="0"/>
          <w:kern w:val="2"/>
          <w:sz w:val="32"/>
          <w:szCs w:val="32"/>
          <w:lang w:val="en-US" w:eastAsia="zh-CN" w:bidi="zh-CN"/>
        </w:rPr>
        <w:t>（10）本项目不接受联合体报价</w:t>
      </w:r>
    </w:p>
    <w:p w14:paraId="0D17A033">
      <w:pPr>
        <w:widowControl w:val="0"/>
        <w:ind w:left="112"/>
        <w:jc w:val="both"/>
        <w:outlineLvl w:val="1"/>
        <w:rPr>
          <w:rFonts w:hint="eastAsia" w:ascii="黑体" w:hAnsi="黑体" w:eastAsia="黑体" w:cs="黑体"/>
          <w:b/>
          <w:bCs/>
          <w:color w:val="auto"/>
          <w:kern w:val="2"/>
          <w:sz w:val="32"/>
          <w:szCs w:val="32"/>
          <w:highlight w:val="none"/>
          <w:shd w:val="clear" w:color="auto" w:fill="FFFFFF"/>
          <w:lang w:val="zh-CN" w:eastAsia="zh-CN" w:bidi="zh-CN"/>
        </w:rPr>
      </w:pPr>
    </w:p>
    <w:p w14:paraId="51BA71AF">
      <w:pPr>
        <w:keepNext w:val="0"/>
        <w:keepLines w:val="0"/>
        <w:pageBreakBefore w:val="0"/>
        <w:widowControl w:val="0"/>
        <w:kinsoku/>
        <w:wordWrap/>
        <w:overflowPunct/>
        <w:topLinePunct w:val="0"/>
        <w:autoSpaceDE/>
        <w:autoSpaceDN/>
        <w:bidi w:val="0"/>
        <w:adjustRightInd/>
        <w:snapToGrid/>
        <w:spacing w:line="560" w:lineRule="exact"/>
        <w:ind w:left="112"/>
        <w:jc w:val="center"/>
        <w:textAlignment w:val="auto"/>
        <w:outlineLvl w:val="1"/>
        <w:rPr>
          <w:rFonts w:hint="eastAsia" w:ascii="仿宋_GB2312" w:hAnsi="仿宋_GB2312" w:eastAsia="仿宋_GB2312" w:cs="仿宋_GB2312"/>
          <w:b/>
          <w:bCs/>
          <w:color w:val="auto"/>
          <w:kern w:val="2"/>
          <w:sz w:val="32"/>
          <w:szCs w:val="32"/>
          <w:highlight w:val="none"/>
          <w:shd w:val="clear" w:color="auto" w:fill="FFFFFF"/>
          <w:lang w:val="zh-CN" w:eastAsia="zh-CN" w:bidi="zh-CN"/>
        </w:rPr>
      </w:pPr>
      <w:r>
        <w:rPr>
          <w:rFonts w:hint="eastAsia" w:ascii="仿宋_GB2312" w:hAnsi="仿宋_GB2312" w:eastAsia="仿宋_GB2312" w:cs="仿宋_GB2312"/>
          <w:b/>
          <w:bCs/>
          <w:color w:val="auto"/>
          <w:kern w:val="2"/>
          <w:sz w:val="32"/>
          <w:szCs w:val="32"/>
          <w:highlight w:val="none"/>
          <w:shd w:val="clear" w:color="auto" w:fill="FFFFFF"/>
          <w:lang w:val="zh-CN" w:eastAsia="zh-CN" w:bidi="zh-CN"/>
        </w:rPr>
        <w:t>承诺函</w:t>
      </w:r>
    </w:p>
    <w:p w14:paraId="15243F94">
      <w:pPr>
        <w:spacing w:line="240" w:lineRule="auto"/>
        <w:rPr>
          <w:rFonts w:hint="eastAsia" w:ascii="Calibri" w:hAnsi="Calibri" w:eastAsia="宋体" w:cs="Times New Roman"/>
          <w:spacing w:val="0"/>
          <w:kern w:val="2"/>
          <w:sz w:val="21"/>
          <w:szCs w:val="24"/>
          <w:lang w:eastAsia="zh-CN"/>
        </w:rPr>
      </w:pPr>
    </w:p>
    <w:p w14:paraId="40EA18D6">
      <w:pPr>
        <w:keepNext w:val="0"/>
        <w:keepLines w:val="0"/>
        <w:pageBreakBefore w:val="0"/>
        <w:widowControl w:val="0"/>
        <w:kinsoku/>
        <w:wordWrap/>
        <w:overflowPunct/>
        <w:topLinePunct w:val="0"/>
        <w:autoSpaceDE/>
        <w:autoSpaceDN/>
        <w:bidi w:val="0"/>
        <w:adjustRightInd/>
        <w:snapToGrid/>
        <w:spacing w:line="560" w:lineRule="exact"/>
        <w:ind w:left="112"/>
        <w:jc w:val="both"/>
        <w:textAlignment w:val="auto"/>
        <w:outlineLvl w:val="1"/>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shd w:val="clear" w:color="auto" w:fill="FFFFFF"/>
          <w:lang w:val="zh-CN" w:eastAsia="zh-CN" w:bidi="zh-CN"/>
        </w:rPr>
        <w:t>海口国家高新技术产业开发区管理委员会：</w:t>
      </w:r>
    </w:p>
    <w:p w14:paraId="09D46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shd w:val="clear" w:color="auto" w:fill="FFFFFF"/>
          <w:lang w:eastAsia="zh-CN"/>
        </w:rPr>
        <w:t>为响应贵单位组织的</w:t>
      </w:r>
      <w:r>
        <w:rPr>
          <w:rFonts w:hint="eastAsia" w:asciiTheme="majorEastAsia" w:hAnsiTheme="majorEastAsia" w:eastAsiaTheme="majorEastAsia" w:cstheme="majorEastAsia"/>
          <w:sz w:val="32"/>
          <w:szCs w:val="32"/>
          <w:u w:val="single"/>
        </w:rPr>
        <w:t>海口国家高新区</w:t>
      </w:r>
      <w:r>
        <w:rPr>
          <w:rFonts w:hint="eastAsia" w:asciiTheme="majorEastAsia" w:hAnsiTheme="majorEastAsia" w:eastAsiaTheme="majorEastAsia" w:cstheme="majorEastAsia"/>
          <w:color w:val="000000"/>
          <w:kern w:val="0"/>
          <w:sz w:val="32"/>
          <w:szCs w:val="32"/>
          <w:u w:val="single"/>
          <w:lang w:val="en-US" w:eastAsia="zh-CN" w:bidi="ar"/>
        </w:rPr>
        <w:t>建设项目设计报建方案技术审查</w:t>
      </w:r>
      <w:r>
        <w:rPr>
          <w:rFonts w:hint="eastAsia" w:asciiTheme="majorEastAsia" w:hAnsiTheme="majorEastAsia" w:eastAsiaTheme="majorEastAsia" w:cstheme="majorEastAsia"/>
          <w:sz w:val="32"/>
          <w:szCs w:val="32"/>
          <w:u w:val="single"/>
        </w:rPr>
        <w:t>服务</w:t>
      </w: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项目比选活动，我司郑重承诺如下：</w:t>
      </w:r>
    </w:p>
    <w:p w14:paraId="0DE51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本项目我公司不接受联合体报价。</w:t>
      </w:r>
    </w:p>
    <w:p w14:paraId="4DE9B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特此承诺！</w:t>
      </w:r>
    </w:p>
    <w:p w14:paraId="7E2A248C">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0FC67676">
      <w:pPr>
        <w:spacing w:line="240" w:lineRule="auto"/>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p>
    <w:p w14:paraId="73EE32F4">
      <w:pPr>
        <w:widowControl w:val="0"/>
        <w:ind w:left="112"/>
        <w:jc w:val="both"/>
        <w:outlineLvl w:val="1"/>
        <w:rPr>
          <w:rFonts w:hint="eastAsia" w:ascii="微软雅黑" w:hAnsi="微软雅黑" w:eastAsia="微软雅黑" w:cs="微软雅黑"/>
          <w:b/>
          <w:bCs/>
          <w:kern w:val="2"/>
          <w:sz w:val="31"/>
          <w:szCs w:val="31"/>
          <w:lang w:val="zh-CN" w:eastAsia="zh-CN" w:bidi="zh-CN"/>
        </w:rPr>
      </w:pPr>
    </w:p>
    <w:p w14:paraId="4D647063">
      <w:pPr>
        <w:widowControl w:val="0"/>
        <w:ind w:left="0" w:leftChars="0" w:firstLine="0" w:firstLineChars="0"/>
        <w:jc w:val="center"/>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r>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t>供应商名称：</w:t>
      </w:r>
    </w:p>
    <w:p w14:paraId="530D4FFE">
      <w:pPr>
        <w:spacing w:line="240" w:lineRule="auto"/>
        <w:jc w:val="cente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pPr>
      <w:r>
        <w:rPr>
          <w:rFonts w:hint="eastAsia" w:ascii="仿宋_GB2312" w:hAnsi="仿宋_GB2312" w:eastAsia="仿宋_GB2312" w:cs="仿宋_GB2312"/>
          <w:b w:val="0"/>
          <w:bCs w:val="0"/>
          <w:color w:val="auto"/>
          <w:spacing w:val="0"/>
          <w:kern w:val="2"/>
          <w:sz w:val="32"/>
          <w:szCs w:val="32"/>
          <w:highlight w:val="none"/>
          <w:u w:val="none"/>
          <w:shd w:val="clear" w:color="auto" w:fill="FFFFFF"/>
          <w:lang w:eastAsia="zh-CN"/>
        </w:rPr>
        <w:t>日期：</w:t>
      </w:r>
    </w:p>
    <w:p w14:paraId="5765D3BE">
      <w:pPr>
        <w:widowControl w:val="0"/>
        <w:ind w:left="112"/>
        <w:jc w:val="both"/>
        <w:outlineLvl w:val="1"/>
        <w:rPr>
          <w:rFonts w:hint="eastAsia" w:ascii="仿宋_GB2312" w:hAnsi="仿宋_GB2312" w:eastAsia="仿宋_GB2312" w:cs="仿宋_GB2312"/>
          <w:b w:val="0"/>
          <w:bCs w:val="0"/>
          <w:color w:val="auto"/>
          <w:kern w:val="2"/>
          <w:sz w:val="32"/>
          <w:szCs w:val="32"/>
          <w:highlight w:val="none"/>
          <w:u w:val="none"/>
          <w:shd w:val="clear" w:color="auto" w:fill="FFFFFF"/>
          <w:lang w:val="zh-CN" w:eastAsia="zh-CN" w:bidi="zh-CN"/>
        </w:rPr>
      </w:pPr>
    </w:p>
    <w:p w14:paraId="50B8217A">
      <w:pPr>
        <w:widowControl w:val="0"/>
        <w:ind w:left="112"/>
        <w:jc w:val="both"/>
        <w:outlineLvl w:val="1"/>
        <w:rPr>
          <w:rFonts w:hint="eastAsia" w:ascii="微软雅黑" w:hAnsi="微软雅黑" w:eastAsia="微软雅黑" w:cs="微软雅黑"/>
          <w:b w:val="0"/>
          <w:bCs w:val="0"/>
          <w:kern w:val="2"/>
          <w:sz w:val="31"/>
          <w:szCs w:val="31"/>
          <w:lang w:val="en-US" w:eastAsia="zh-CN" w:bidi="zh-CN"/>
        </w:rPr>
      </w:pPr>
    </w:p>
    <w:p w14:paraId="3E16ADF6">
      <w:pPr>
        <w:spacing w:line="240" w:lineRule="auto"/>
        <w:rPr>
          <w:rFonts w:hint="eastAsia" w:ascii="Calibri" w:hAnsi="Calibri" w:eastAsia="宋体" w:cs="Times New Roman"/>
          <w:b w:val="0"/>
          <w:bCs w:val="0"/>
          <w:spacing w:val="0"/>
          <w:kern w:val="2"/>
          <w:sz w:val="21"/>
          <w:szCs w:val="24"/>
          <w:lang w:val="en-US" w:eastAsia="zh-CN"/>
        </w:rPr>
      </w:pPr>
    </w:p>
    <w:p w14:paraId="4298A2EE">
      <w:pPr>
        <w:widowControl w:val="0"/>
        <w:ind w:left="112"/>
        <w:jc w:val="both"/>
        <w:outlineLvl w:val="1"/>
        <w:rPr>
          <w:rFonts w:hint="eastAsia" w:ascii="微软雅黑" w:hAnsi="微软雅黑" w:eastAsia="微软雅黑" w:cs="微软雅黑"/>
          <w:b w:val="0"/>
          <w:bCs w:val="0"/>
          <w:kern w:val="2"/>
          <w:sz w:val="31"/>
          <w:szCs w:val="31"/>
          <w:lang w:val="en-US" w:eastAsia="zh-CN" w:bidi="zh-CN"/>
        </w:rPr>
      </w:pPr>
    </w:p>
    <w:p w14:paraId="2F178A6F">
      <w:pPr>
        <w:spacing w:line="240" w:lineRule="auto"/>
        <w:rPr>
          <w:rFonts w:hint="eastAsia" w:ascii="Calibri" w:hAnsi="Calibri" w:eastAsia="宋体" w:cs="Times New Roman"/>
          <w:b w:val="0"/>
          <w:bCs w:val="0"/>
          <w:spacing w:val="0"/>
          <w:kern w:val="2"/>
          <w:sz w:val="21"/>
          <w:szCs w:val="24"/>
          <w:lang w:val="en-US" w:eastAsia="zh-CN"/>
        </w:rPr>
      </w:pPr>
    </w:p>
    <w:p w14:paraId="4FD308AF">
      <w:pPr>
        <w:widowControl w:val="0"/>
        <w:ind w:left="112"/>
        <w:jc w:val="both"/>
        <w:outlineLvl w:val="1"/>
        <w:rPr>
          <w:rFonts w:hint="eastAsia" w:ascii="微软雅黑" w:hAnsi="微软雅黑" w:eastAsia="微软雅黑" w:cs="微软雅黑"/>
          <w:b w:val="0"/>
          <w:bCs w:val="0"/>
          <w:kern w:val="2"/>
          <w:sz w:val="31"/>
          <w:szCs w:val="31"/>
          <w:lang w:val="en-US" w:eastAsia="zh-CN" w:bidi="zh-CN"/>
        </w:rPr>
      </w:pPr>
    </w:p>
    <w:p w14:paraId="16EF8F7E">
      <w:pPr>
        <w:spacing w:line="240" w:lineRule="auto"/>
        <w:rPr>
          <w:rFonts w:hint="eastAsia" w:ascii="Calibri" w:hAnsi="Calibri" w:eastAsia="宋体" w:cs="Times New Roman"/>
          <w:b w:val="0"/>
          <w:bCs w:val="0"/>
          <w:spacing w:val="0"/>
          <w:kern w:val="2"/>
          <w:sz w:val="21"/>
          <w:szCs w:val="24"/>
          <w:lang w:val="en-US" w:eastAsia="zh-CN"/>
        </w:rPr>
      </w:pPr>
    </w:p>
    <w:p w14:paraId="6D72C353">
      <w:pPr>
        <w:widowControl w:val="0"/>
        <w:ind w:left="112"/>
        <w:jc w:val="both"/>
        <w:outlineLvl w:val="1"/>
        <w:rPr>
          <w:rFonts w:hint="eastAsia" w:ascii="微软雅黑" w:hAnsi="微软雅黑" w:eastAsia="微软雅黑" w:cs="微软雅黑"/>
          <w:b w:val="0"/>
          <w:bCs w:val="0"/>
          <w:kern w:val="2"/>
          <w:sz w:val="31"/>
          <w:szCs w:val="31"/>
          <w:lang w:val="en-US" w:eastAsia="zh-CN" w:bidi="zh-CN"/>
        </w:rPr>
      </w:pPr>
    </w:p>
    <w:p w14:paraId="35950016">
      <w:pPr>
        <w:spacing w:line="240" w:lineRule="auto"/>
        <w:rPr>
          <w:rFonts w:hint="eastAsia" w:ascii="Calibri" w:hAnsi="Calibri" w:eastAsia="宋体" w:cs="Times New Roman"/>
          <w:b w:val="0"/>
          <w:bCs w:val="0"/>
          <w:spacing w:val="0"/>
          <w:kern w:val="2"/>
          <w:sz w:val="21"/>
          <w:szCs w:val="24"/>
          <w:lang w:val="en-US" w:eastAsia="zh-CN"/>
        </w:rPr>
      </w:pPr>
    </w:p>
    <w:p w14:paraId="65EF3016">
      <w:pPr>
        <w:widowControl w:val="0"/>
        <w:ind w:left="112"/>
        <w:jc w:val="both"/>
        <w:outlineLvl w:val="1"/>
        <w:rPr>
          <w:rFonts w:hint="eastAsia" w:ascii="微软雅黑" w:hAnsi="微软雅黑" w:eastAsia="微软雅黑" w:cs="微软雅黑"/>
          <w:b w:val="0"/>
          <w:bCs w:val="0"/>
          <w:kern w:val="2"/>
          <w:sz w:val="31"/>
          <w:szCs w:val="31"/>
          <w:lang w:val="en-US" w:eastAsia="zh-CN" w:bidi="zh-CN"/>
        </w:rPr>
      </w:pPr>
    </w:p>
    <w:p w14:paraId="6727949F">
      <w:pPr>
        <w:spacing w:line="240" w:lineRule="auto"/>
        <w:rPr>
          <w:rFonts w:hint="eastAsia" w:ascii="Calibri" w:hAnsi="Calibri" w:eastAsia="宋体" w:cs="Times New Roman"/>
          <w:b w:val="0"/>
          <w:bCs w:val="0"/>
          <w:spacing w:val="0"/>
          <w:kern w:val="2"/>
          <w:sz w:val="21"/>
          <w:szCs w:val="24"/>
          <w:lang w:val="en-US" w:eastAsia="zh-CN"/>
        </w:rPr>
      </w:pPr>
    </w:p>
    <w:p w14:paraId="1CB17EC4">
      <w:pPr>
        <w:rPr>
          <w:rFonts w:hint="eastAsia"/>
          <w:b w:val="0"/>
          <w:bCs w:val="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909B795">
      <w:pPr>
        <w:keepNext w:val="0"/>
        <w:keepLines w:val="0"/>
        <w:pageBreakBefore w:val="0"/>
        <w:widowControl w:val="0"/>
        <w:kinsoku/>
        <w:wordWrap/>
        <w:overflowPunct/>
        <w:topLinePunct w:val="0"/>
        <w:autoSpaceDE/>
        <w:autoSpaceDN/>
        <w:bidi w:val="0"/>
        <w:adjustRightInd/>
        <w:snapToGrid/>
        <w:spacing w:before="0" w:beforeLines="300" w:after="313"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lang w:val="en-US" w:eastAsia="zh-CN"/>
        </w:rPr>
      </w:pPr>
      <w:r>
        <w:rPr>
          <w:rFonts w:hint="eastAsia" w:ascii="方正小标宋简体" w:hAnsi="方正小标宋简体" w:eastAsia="方正小标宋简体" w:cs="方正小标宋简体"/>
          <w:b w:val="0"/>
          <w:bCs/>
          <w:color w:val="auto"/>
          <w:spacing w:val="0"/>
          <w:kern w:val="2"/>
          <w:sz w:val="44"/>
          <w:szCs w:val="44"/>
          <w:highlight w:val="none"/>
          <w:lang w:val="en-US" w:eastAsia="zh-CN"/>
        </w:rPr>
        <w:t>2.2供应商认为需要提供的用于参与评审</w:t>
      </w:r>
    </w:p>
    <w:p w14:paraId="0CE03A40">
      <w:pPr>
        <w:keepNext w:val="0"/>
        <w:keepLines w:val="0"/>
        <w:pageBreakBefore w:val="0"/>
        <w:widowControl w:val="0"/>
        <w:kinsoku/>
        <w:wordWrap/>
        <w:overflowPunct/>
        <w:topLinePunct w:val="0"/>
        <w:autoSpaceDE/>
        <w:autoSpaceDN/>
        <w:bidi w:val="0"/>
        <w:adjustRightInd/>
        <w:snapToGrid/>
        <w:spacing w:before="0" w:after="313" w:afterLines="100" w:line="640" w:lineRule="exact"/>
        <w:jc w:val="center"/>
        <w:textAlignment w:val="auto"/>
        <w:rPr>
          <w:rFonts w:hint="eastAsia" w:ascii="方正小标宋简体" w:hAnsi="方正小标宋简体" w:eastAsia="方正小标宋简体" w:cs="方正小标宋简体"/>
          <w:b w:val="0"/>
          <w:bCs/>
          <w:color w:val="auto"/>
          <w:spacing w:val="0"/>
          <w:kern w:val="2"/>
          <w:sz w:val="44"/>
          <w:szCs w:val="44"/>
          <w:highlight w:val="none"/>
          <w:lang w:val="en-US" w:eastAsia="zh-CN"/>
        </w:rPr>
      </w:pPr>
      <w:r>
        <w:rPr>
          <w:rFonts w:hint="eastAsia" w:ascii="方正小标宋简体" w:hAnsi="方正小标宋简体" w:eastAsia="方正小标宋简体" w:cs="方正小标宋简体"/>
          <w:b w:val="0"/>
          <w:bCs/>
          <w:color w:val="auto"/>
          <w:spacing w:val="0"/>
          <w:kern w:val="2"/>
          <w:sz w:val="44"/>
          <w:szCs w:val="44"/>
          <w:highlight w:val="none"/>
          <w:lang w:val="en-US" w:eastAsia="zh-CN"/>
        </w:rPr>
        <w:t>其他相关资料</w:t>
      </w:r>
    </w:p>
    <w:p w14:paraId="03306805">
      <w:pPr>
        <w:spacing w:line="240" w:lineRule="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（不做硬性要求，若没有，填“无”。）</w:t>
      </w:r>
    </w:p>
    <w:p w14:paraId="27C019B6">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ascii="仿宋" w:hAnsi="仿宋" w:eastAsia="仿宋" w:cs="Times New Roman"/>
          <w:bCs/>
          <w:color w:val="auto"/>
          <w:sz w:val="28"/>
          <w:highlight w:val="none"/>
          <w:lang w:val="zh-CN"/>
        </w:rPr>
      </w:pPr>
    </w:p>
    <w:p w14:paraId="7A0BBCA6">
      <w:pPr>
        <w:keepNext w:val="0"/>
        <w:keepLines w:val="0"/>
        <w:pageBreakBefore w:val="0"/>
        <w:widowControl w:val="0"/>
        <w:kinsoku/>
        <w:wordWrap/>
        <w:overflowPunct/>
        <w:topLinePunct w:val="0"/>
        <w:autoSpaceDE/>
        <w:autoSpaceDN/>
        <w:bidi w:val="0"/>
        <w:adjustRightInd/>
        <w:snapToGrid/>
        <w:spacing w:before="0" w:beforeLines="300" w:line="700" w:lineRule="exact"/>
        <w:jc w:val="center"/>
        <w:textAlignment w:val="auto"/>
        <w:rPr>
          <w:rFonts w:ascii="仿宋" w:hAnsi="仿宋" w:eastAsia="仿宋" w:cs="Times New Roman"/>
          <w:bCs/>
          <w:color w:val="auto"/>
          <w:sz w:val="28"/>
          <w:highlight w:val="none"/>
          <w:lang w:val="zh-CN"/>
        </w:rPr>
      </w:pPr>
    </w:p>
    <w:p w14:paraId="575E9225">
      <w:pPr>
        <w:pStyle w:val="2"/>
        <w:rPr>
          <w:rFonts w:ascii="仿宋" w:hAnsi="仿宋" w:eastAsia="仿宋" w:cs="Times New Roman"/>
          <w:bCs/>
          <w:color w:val="auto"/>
          <w:sz w:val="28"/>
          <w:highlight w:val="none"/>
          <w:lang w:val="zh-CN"/>
        </w:rPr>
      </w:pPr>
    </w:p>
    <w:p w14:paraId="68E131BF">
      <w:pPr>
        <w:rPr>
          <w:rFonts w:ascii="仿宋" w:hAnsi="仿宋" w:eastAsia="仿宋" w:cs="Times New Roman"/>
          <w:bCs/>
          <w:color w:val="auto"/>
          <w:sz w:val="28"/>
          <w:highlight w:val="none"/>
          <w:lang w:val="zh-CN"/>
        </w:rPr>
      </w:pPr>
    </w:p>
    <w:p w14:paraId="21059BE5">
      <w:pPr>
        <w:pStyle w:val="2"/>
        <w:rPr>
          <w:lang w:val="zh-CN"/>
        </w:rPr>
      </w:pPr>
    </w:p>
    <w:p w14:paraId="48019798">
      <w:pPr>
        <w:pStyle w:val="2"/>
        <w:rPr>
          <w:rFonts w:ascii="仿宋" w:hAnsi="仿宋" w:eastAsia="仿宋" w:cs="Times New Roman"/>
          <w:bCs/>
          <w:color w:val="auto"/>
          <w:sz w:val="28"/>
          <w:highlight w:val="none"/>
          <w:lang w:val="zh-CN"/>
        </w:rPr>
      </w:pPr>
    </w:p>
    <w:p w14:paraId="182E1B2C">
      <w:pPr>
        <w:rPr>
          <w:rFonts w:hint="eastAsia"/>
          <w:lang w:eastAsia="zh-CN"/>
        </w:rPr>
      </w:pPr>
    </w:p>
    <w:sectPr>
      <w:footerReference r:id="rId8" w:type="default"/>
      <w:pgSz w:w="11906" w:h="16838"/>
      <w:pgMar w:top="2098" w:right="1474" w:bottom="1984" w:left="1588" w:header="851" w:footer="1037" w:gutter="0"/>
      <w:pgNumType w:fmt="decimal"/>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黑体"/>
    <w:panose1 w:val="02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18BEE">
    <w:pPr>
      <w:pStyle w:val="6"/>
      <w:rPr>
        <w:rFonts w:hint="eastAsia" w:asciiTheme="minorEastAsia" w:hAnsiTheme="minorEastAsia" w:eastAsiaTheme="minorEastAsia" w:cstheme="min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EF22">
    <w:pPr>
      <w:pStyle w:val="6"/>
      <w:rPr>
        <w:rFonts w:hint="eastAsia"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0989A">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400989A">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884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366FA">
                          <w:pPr>
                            <w:pStyle w:val="6"/>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DD366FA">
                    <w:pPr>
                      <w:pStyle w:val="6"/>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44A1">
    <w:pPr>
      <w:pStyle w:val="6"/>
      <w:wordWrap w:val="0"/>
      <w:spacing w:line="478" w:lineRule="auto"/>
      <w:ind w:right="320" w:rightChars="100"/>
      <w:jc w:val="right"/>
      <w:rPr>
        <w:rFonts w:hint="eastAsia" w:ascii="楷体_GB2312" w:eastAsia="楷体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A78C7">
                          <w:pPr>
                            <w:pStyle w:val="6"/>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49A78C7">
                    <w:pPr>
                      <w:pStyle w:val="6"/>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462A"/>
    <w:multiLevelType w:val="singleLevel"/>
    <w:tmpl w:val="B0D2462A"/>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MjE3MzJlMGFlODliYThkN2NmNTU0OTY5YzMxZGIifQ=="/>
    <w:docVar w:name="iDocStyle" w:val="2"/>
  </w:docVars>
  <w:rsids>
    <w:rsidRoot w:val="24E26AB0"/>
    <w:rsid w:val="00071F92"/>
    <w:rsid w:val="001B173E"/>
    <w:rsid w:val="009E64A7"/>
    <w:rsid w:val="012F690B"/>
    <w:rsid w:val="02D15216"/>
    <w:rsid w:val="0475505E"/>
    <w:rsid w:val="056117E3"/>
    <w:rsid w:val="057A1088"/>
    <w:rsid w:val="06E73753"/>
    <w:rsid w:val="07620A32"/>
    <w:rsid w:val="07FB2CF3"/>
    <w:rsid w:val="089B030C"/>
    <w:rsid w:val="08C302C2"/>
    <w:rsid w:val="0B0758A7"/>
    <w:rsid w:val="0B7948E1"/>
    <w:rsid w:val="0DBA58EF"/>
    <w:rsid w:val="0DDB40CB"/>
    <w:rsid w:val="0E5B720B"/>
    <w:rsid w:val="0EED5E99"/>
    <w:rsid w:val="0F244062"/>
    <w:rsid w:val="13760AF9"/>
    <w:rsid w:val="16383B80"/>
    <w:rsid w:val="165F0016"/>
    <w:rsid w:val="18FA44BA"/>
    <w:rsid w:val="1AED7FC5"/>
    <w:rsid w:val="1B6C448D"/>
    <w:rsid w:val="1D6567C6"/>
    <w:rsid w:val="1FC15723"/>
    <w:rsid w:val="21672AEF"/>
    <w:rsid w:val="229C47D4"/>
    <w:rsid w:val="236964A7"/>
    <w:rsid w:val="24E26AB0"/>
    <w:rsid w:val="24F95938"/>
    <w:rsid w:val="27B96F91"/>
    <w:rsid w:val="283163FF"/>
    <w:rsid w:val="29D81C33"/>
    <w:rsid w:val="2A994270"/>
    <w:rsid w:val="2C367966"/>
    <w:rsid w:val="2C934B7C"/>
    <w:rsid w:val="2CB97AED"/>
    <w:rsid w:val="2E8E600E"/>
    <w:rsid w:val="2FA6143A"/>
    <w:rsid w:val="331A42E4"/>
    <w:rsid w:val="354A33CA"/>
    <w:rsid w:val="36B701C2"/>
    <w:rsid w:val="37C10485"/>
    <w:rsid w:val="38234CA6"/>
    <w:rsid w:val="38D01EDB"/>
    <w:rsid w:val="3A442255"/>
    <w:rsid w:val="3B617677"/>
    <w:rsid w:val="3E8B4CDE"/>
    <w:rsid w:val="3F565079"/>
    <w:rsid w:val="4025708C"/>
    <w:rsid w:val="40965C4E"/>
    <w:rsid w:val="42212F85"/>
    <w:rsid w:val="42DF0DC2"/>
    <w:rsid w:val="44505C84"/>
    <w:rsid w:val="44E8249C"/>
    <w:rsid w:val="45833728"/>
    <w:rsid w:val="45B52AE9"/>
    <w:rsid w:val="47466D15"/>
    <w:rsid w:val="4ADF5065"/>
    <w:rsid w:val="4B5B2430"/>
    <w:rsid w:val="4C0B6D51"/>
    <w:rsid w:val="4C7401A4"/>
    <w:rsid w:val="4F047901"/>
    <w:rsid w:val="4FC46673"/>
    <w:rsid w:val="50DA6634"/>
    <w:rsid w:val="510C4885"/>
    <w:rsid w:val="51C904BB"/>
    <w:rsid w:val="53381997"/>
    <w:rsid w:val="5634122E"/>
    <w:rsid w:val="59EC65C3"/>
    <w:rsid w:val="5B526AEB"/>
    <w:rsid w:val="609A3E68"/>
    <w:rsid w:val="633A04D8"/>
    <w:rsid w:val="63886FFF"/>
    <w:rsid w:val="67522697"/>
    <w:rsid w:val="68CA0EF0"/>
    <w:rsid w:val="68D770C1"/>
    <w:rsid w:val="6A570C85"/>
    <w:rsid w:val="6B5A17AD"/>
    <w:rsid w:val="6B6D70E5"/>
    <w:rsid w:val="6DBB0222"/>
    <w:rsid w:val="6DC72BAB"/>
    <w:rsid w:val="6E5A5AA3"/>
    <w:rsid w:val="6FF440BA"/>
    <w:rsid w:val="714C6B88"/>
    <w:rsid w:val="72A22A1E"/>
    <w:rsid w:val="72B27CF5"/>
    <w:rsid w:val="74516EE2"/>
    <w:rsid w:val="74B16002"/>
    <w:rsid w:val="74E113E9"/>
    <w:rsid w:val="7514749D"/>
    <w:rsid w:val="753E6906"/>
    <w:rsid w:val="76B45748"/>
    <w:rsid w:val="76DF0815"/>
    <w:rsid w:val="77206DEA"/>
    <w:rsid w:val="77AF566A"/>
    <w:rsid w:val="77F5035D"/>
    <w:rsid w:val="78A358FC"/>
    <w:rsid w:val="7A7470CE"/>
    <w:rsid w:val="7B444BD7"/>
    <w:rsid w:val="7D34233B"/>
    <w:rsid w:val="7D8F1BF3"/>
    <w:rsid w:val="7D915F3A"/>
    <w:rsid w:val="7DB54C24"/>
    <w:rsid w:val="7E8816B5"/>
    <w:rsid w:val="7EDE2F39"/>
    <w:rsid w:val="7FEA11DC"/>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1"/>
      <w:sz w:val="32"/>
      <w:lang w:val="en-US" w:eastAsia="zh-CN" w:bidi="ar-SA"/>
    </w:rPr>
  </w:style>
  <w:style w:type="paragraph" w:styleId="2">
    <w:name w:val="heading 2"/>
    <w:basedOn w:val="1"/>
    <w:next w:val="1"/>
    <w:qFormat/>
    <w:uiPriority w:val="0"/>
    <w:pPr>
      <w:widowControl w:val="0"/>
      <w:ind w:left="112"/>
      <w:jc w:val="both"/>
      <w:outlineLvl w:val="1"/>
    </w:pPr>
    <w:rPr>
      <w:rFonts w:ascii="微软雅黑" w:hAnsi="微软雅黑" w:eastAsia="微软雅黑" w:cs="微软雅黑"/>
      <w:b/>
      <w:bCs/>
      <w:kern w:val="2"/>
      <w:sz w:val="31"/>
      <w:szCs w:val="31"/>
      <w:lang w:val="zh-CN" w:eastAsia="zh-CN" w:bidi="zh-CN"/>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next w:val="1"/>
    <w:qFormat/>
    <w:uiPriority w:val="0"/>
    <w:pPr>
      <w:widowControl w:val="0"/>
      <w:spacing w:before="60" w:beforeLines="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next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9">
    <w:name w:val="Normal (Web)"/>
    <w:unhideWhenUsed/>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 w:type="character" w:styleId="12">
    <w:name w:val="Strong"/>
    <w:qFormat/>
    <w:uiPriority w:val="22"/>
    <w:rPr>
      <w:b/>
      <w:bCs/>
    </w:rPr>
  </w:style>
  <w:style w:type="character" w:styleId="13">
    <w:name w:val="page number"/>
    <w:basedOn w:val="11"/>
    <w:qFormat/>
    <w:uiPriority w:val="0"/>
  </w:style>
  <w:style w:type="character" w:styleId="14">
    <w:name w:val="line number"/>
    <w:basedOn w:val="11"/>
    <w:qFormat/>
    <w:uiPriority w:val="0"/>
  </w:style>
  <w:style w:type="character" w:styleId="15">
    <w:name w:val="Hyperlink"/>
    <w:qFormat/>
    <w:uiPriority w:val="99"/>
    <w:rPr>
      <w:color w:val="999999"/>
      <w:u w:val="none"/>
    </w:rPr>
  </w:style>
  <w:style w:type="paragraph" w:customStyle="1" w:styleId="16">
    <w:name w:val="居中"/>
    <w:basedOn w:val="1"/>
    <w:qFormat/>
    <w:uiPriority w:val="0"/>
    <w:pPr>
      <w:numPr>
        <w:ilvl w:val="0"/>
        <w:numId w:val="1"/>
      </w:numPr>
    </w:pPr>
  </w:style>
  <w:style w:type="paragraph" w:customStyle="1" w:styleId="1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8">
    <w:name w:val="表格文字"/>
    <w:qFormat/>
    <w:uiPriority w:val="0"/>
    <w:pPr>
      <w:widowControl w:val="0"/>
      <w:spacing w:before="25" w:beforeLines="0" w:after="25" w:afterLines="0"/>
      <w:jc w:val="left"/>
    </w:pPr>
    <w:rPr>
      <w:rFonts w:ascii="Times New Roman" w:hAnsi="Times New Roman" w:eastAsia="宋体" w:cs="Times New Roman"/>
      <w:bCs/>
      <w:spacing w:val="1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1354;&#30333;&#27491;&#24335;&#20844;&#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空白正式公文模板.wpt</Template>
  <Company>其他</Company>
  <Pages>33</Pages>
  <Words>6868</Words>
  <Characters>7383</Characters>
  <Lines>4</Lines>
  <Paragraphs>1</Paragraphs>
  <TotalTime>21</TotalTime>
  <ScaleCrop>false</ScaleCrop>
  <LinksUpToDate>false</LinksUpToDate>
  <CharactersWithSpaces>7587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2023-06-08T00:54:00Z</dcterms:created>
  <dc:creator>哈酱</dc:creator>
  <cp:lastModifiedBy>邓丽娟欢行恩施</cp:lastModifiedBy>
  <dcterms:modified xsi:type="dcterms:W3CDTF">2024-10-11T07:37:19Z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公文模板版本">
    <vt:lpwstr>20190329</vt:lpwstr>
  </property>
  <property fmtid="{D5CDD505-2E9C-101B-9397-08002B2CF9AE}" pid="4" name="ICV">
    <vt:lpwstr>99503933A1974550823FAED081EE6DB7_13</vt:lpwstr>
  </property>
</Properties>
</file>